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CF7DA" w14:textId="77777777" w:rsidR="00B3331B" w:rsidRDefault="00B3331B" w:rsidP="00B3331B"/>
    <w:p w14:paraId="6DC94AF2" w14:textId="5A8A5FED" w:rsidR="009865A0" w:rsidRDefault="00B3331B">
      <w:r w:rsidRPr="00B3331B">
        <w:rPr>
          <w:b/>
          <w:bCs/>
          <w:noProof/>
          <w:sz w:val="36"/>
          <w:szCs w:val="36"/>
        </w:rPr>
        <w:drawing>
          <wp:anchor distT="0" distB="0" distL="114300" distR="114300" simplePos="0" relativeHeight="251659264" behindDoc="1" locked="0" layoutInCell="1" allowOverlap="1" wp14:anchorId="7BDE09A2" wp14:editId="4E54BB03">
            <wp:simplePos x="0" y="0"/>
            <wp:positionH relativeFrom="column">
              <wp:posOffset>-635</wp:posOffset>
            </wp:positionH>
            <wp:positionV relativeFrom="paragraph">
              <wp:posOffset>3175</wp:posOffset>
            </wp:positionV>
            <wp:extent cx="5760720" cy="8147685"/>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anchor>
        </w:drawing>
      </w:r>
    </w:p>
    <w:p w14:paraId="5E4D08F8" w14:textId="77777777" w:rsidR="009865A0" w:rsidRDefault="009865A0"/>
    <w:p w14:paraId="4C5DF107" w14:textId="77777777" w:rsidR="009865A0" w:rsidRDefault="009865A0"/>
    <w:p w14:paraId="4AF478B4" w14:textId="77777777" w:rsidR="009865A0" w:rsidRDefault="009865A0"/>
    <w:p w14:paraId="1FC75F18" w14:textId="77777777" w:rsidR="009865A0" w:rsidRDefault="009865A0"/>
    <w:p w14:paraId="3E97DD0E" w14:textId="77777777" w:rsidR="009865A0" w:rsidRDefault="009865A0"/>
    <w:p w14:paraId="63084AE9" w14:textId="77777777" w:rsidR="009865A0" w:rsidRDefault="009865A0"/>
    <w:p w14:paraId="502EAAE7" w14:textId="77777777" w:rsidR="009865A0" w:rsidRDefault="009865A0"/>
    <w:p w14:paraId="295F4D17" w14:textId="646F34F2" w:rsidR="009865A0" w:rsidRPr="005768C5" w:rsidRDefault="009865A0">
      <w:pPr>
        <w:rPr>
          <w:b/>
          <w:bCs/>
          <w:sz w:val="56"/>
          <w:szCs w:val="56"/>
        </w:rPr>
      </w:pPr>
      <w:r w:rsidRPr="005768C5">
        <w:rPr>
          <w:b/>
          <w:bCs/>
          <w:sz w:val="56"/>
          <w:szCs w:val="56"/>
        </w:rPr>
        <w:t>Verpleegtechnische handelingen</w:t>
      </w:r>
      <w:r w:rsidR="005768C5" w:rsidRPr="005768C5">
        <w:rPr>
          <w:b/>
          <w:bCs/>
          <w:sz w:val="56"/>
          <w:szCs w:val="56"/>
        </w:rPr>
        <w:br/>
      </w:r>
      <w:r w:rsidRPr="005768C5">
        <w:rPr>
          <w:b/>
          <w:bCs/>
          <w:sz w:val="56"/>
          <w:szCs w:val="56"/>
        </w:rPr>
        <w:t xml:space="preserve"> </w:t>
      </w:r>
      <w:r w:rsidR="005768C5" w:rsidRPr="005768C5">
        <w:rPr>
          <w:b/>
          <w:bCs/>
          <w:sz w:val="56"/>
          <w:szCs w:val="56"/>
        </w:rPr>
        <w:t xml:space="preserve">                 </w:t>
      </w:r>
      <w:r w:rsidRPr="005768C5">
        <w:rPr>
          <w:b/>
          <w:bCs/>
          <w:sz w:val="56"/>
          <w:szCs w:val="56"/>
        </w:rPr>
        <w:t xml:space="preserve">door kraamverzorgenden                        </w:t>
      </w:r>
    </w:p>
    <w:p w14:paraId="481D37C8" w14:textId="77777777" w:rsidR="009865A0" w:rsidRDefault="009865A0">
      <w:pPr>
        <w:rPr>
          <w:b/>
          <w:bCs/>
          <w:sz w:val="56"/>
          <w:szCs w:val="56"/>
        </w:rPr>
      </w:pPr>
    </w:p>
    <w:p w14:paraId="23F1D7FD" w14:textId="77777777" w:rsidR="009865A0" w:rsidRDefault="009865A0">
      <w:pPr>
        <w:rPr>
          <w:b/>
          <w:bCs/>
          <w:sz w:val="56"/>
          <w:szCs w:val="56"/>
        </w:rPr>
      </w:pPr>
    </w:p>
    <w:p w14:paraId="0FF7C0B5" w14:textId="77777777" w:rsidR="009865A0" w:rsidRDefault="009865A0">
      <w:pPr>
        <w:rPr>
          <w:b/>
          <w:bCs/>
          <w:sz w:val="56"/>
          <w:szCs w:val="56"/>
        </w:rPr>
      </w:pPr>
    </w:p>
    <w:p w14:paraId="2EA89148" w14:textId="77777777" w:rsidR="009865A0" w:rsidRDefault="009865A0">
      <w:pPr>
        <w:rPr>
          <w:b/>
          <w:bCs/>
          <w:sz w:val="56"/>
          <w:szCs w:val="56"/>
        </w:rPr>
      </w:pPr>
    </w:p>
    <w:p w14:paraId="3A5F0E7B" w14:textId="77777777" w:rsidR="009865A0" w:rsidRDefault="009865A0">
      <w:pPr>
        <w:rPr>
          <w:b/>
          <w:bCs/>
          <w:sz w:val="56"/>
          <w:szCs w:val="56"/>
        </w:rPr>
      </w:pPr>
    </w:p>
    <w:p w14:paraId="6BBB5F45" w14:textId="77777777" w:rsidR="009865A0" w:rsidRDefault="009865A0">
      <w:pPr>
        <w:rPr>
          <w:b/>
          <w:bCs/>
          <w:sz w:val="28"/>
          <w:szCs w:val="28"/>
        </w:rPr>
      </w:pPr>
      <w:r>
        <w:rPr>
          <w:b/>
          <w:bCs/>
          <w:sz w:val="28"/>
          <w:szCs w:val="28"/>
        </w:rPr>
        <w:t xml:space="preserve">Berlicum: Loes Reijbroek-Beem </w:t>
      </w:r>
    </w:p>
    <w:p w14:paraId="0E42CB10" w14:textId="77777777" w:rsidR="009865A0" w:rsidRDefault="009865A0">
      <w:pPr>
        <w:rPr>
          <w:b/>
          <w:bCs/>
          <w:sz w:val="56"/>
          <w:szCs w:val="56"/>
        </w:rPr>
      </w:pPr>
      <w:r>
        <w:rPr>
          <w:b/>
          <w:bCs/>
          <w:sz w:val="28"/>
          <w:szCs w:val="28"/>
        </w:rPr>
        <w:t>Januari</w:t>
      </w:r>
      <w:r>
        <w:rPr>
          <w:b/>
          <w:bCs/>
          <w:sz w:val="56"/>
          <w:szCs w:val="56"/>
        </w:rPr>
        <w:t xml:space="preserve">  2020  </w:t>
      </w:r>
    </w:p>
    <w:p w14:paraId="3374D4FE" w14:textId="6964BDC4" w:rsidR="009865A0" w:rsidRDefault="009865A0">
      <w:pPr>
        <w:rPr>
          <w:b/>
          <w:bCs/>
          <w:sz w:val="24"/>
          <w:szCs w:val="24"/>
          <w:u w:val="single"/>
        </w:rPr>
      </w:pPr>
    </w:p>
    <w:p w14:paraId="58D0E9E9" w14:textId="23973D0E" w:rsidR="00B3331B" w:rsidRDefault="00B3331B">
      <w:pPr>
        <w:rPr>
          <w:b/>
          <w:bCs/>
          <w:sz w:val="24"/>
          <w:szCs w:val="24"/>
          <w:u w:val="single"/>
        </w:rPr>
      </w:pPr>
    </w:p>
    <w:p w14:paraId="7C0E0931" w14:textId="77777777" w:rsidR="005768C5" w:rsidRDefault="005768C5">
      <w:pPr>
        <w:rPr>
          <w:b/>
          <w:bCs/>
          <w:sz w:val="24"/>
          <w:szCs w:val="24"/>
          <w:u w:val="single"/>
        </w:rPr>
      </w:pPr>
    </w:p>
    <w:p w14:paraId="60CE9507" w14:textId="77777777" w:rsidR="00B3331B" w:rsidRDefault="00B3331B">
      <w:pPr>
        <w:rPr>
          <w:b/>
          <w:bCs/>
          <w:sz w:val="24"/>
          <w:szCs w:val="24"/>
          <w:u w:val="single"/>
        </w:rPr>
      </w:pPr>
    </w:p>
    <w:p w14:paraId="31B3857E" w14:textId="77777777" w:rsidR="008A6E66" w:rsidRDefault="008A6E66" w:rsidP="0092387F">
      <w:pPr>
        <w:shd w:val="clear" w:color="auto" w:fill="FFFFFF"/>
        <w:spacing w:after="240" w:line="240" w:lineRule="auto"/>
        <w:textAlignment w:val="top"/>
        <w:outlineLvl w:val="0"/>
        <w:rPr>
          <w:rFonts w:eastAsia="Times New Roman" w:cstheme="minorHAnsi"/>
          <w:b/>
          <w:bCs/>
          <w:color w:val="000000"/>
          <w:kern w:val="36"/>
          <w:sz w:val="24"/>
          <w:szCs w:val="24"/>
          <w:lang w:eastAsia="nl-NL"/>
        </w:rPr>
      </w:pPr>
    </w:p>
    <w:sdt>
      <w:sdtPr>
        <w:rPr>
          <w:rFonts w:asciiTheme="minorHAnsi" w:eastAsiaTheme="minorHAnsi" w:hAnsiTheme="minorHAnsi" w:cstheme="minorBidi"/>
          <w:color w:val="auto"/>
          <w:sz w:val="22"/>
          <w:szCs w:val="22"/>
          <w:lang w:eastAsia="en-US"/>
        </w:rPr>
        <w:id w:val="1131060746"/>
        <w:docPartObj>
          <w:docPartGallery w:val="Table of Contents"/>
          <w:docPartUnique/>
        </w:docPartObj>
      </w:sdtPr>
      <w:sdtEndPr>
        <w:rPr>
          <w:b/>
          <w:bCs/>
        </w:rPr>
      </w:sdtEndPr>
      <w:sdtContent>
        <w:p w14:paraId="4E6CDC08" w14:textId="7113DA96" w:rsidR="008A6E66" w:rsidRDefault="008A6E66">
          <w:pPr>
            <w:pStyle w:val="Kopvaninhoudsopgave"/>
          </w:pPr>
          <w:r>
            <w:t>Inhoud</w:t>
          </w:r>
        </w:p>
        <w:p w14:paraId="7841AE1A" w14:textId="446ABD8F" w:rsidR="00730589" w:rsidRDefault="008A6E6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0415486" w:history="1">
            <w:r w:rsidR="00730589" w:rsidRPr="000C777B">
              <w:rPr>
                <w:rStyle w:val="Hyperlink"/>
                <w:rFonts w:eastAsia="Times New Roman" w:cstheme="minorHAnsi"/>
                <w:b/>
                <w:bCs/>
                <w:noProof/>
                <w:kern w:val="36"/>
                <w:lang w:eastAsia="nl-NL"/>
              </w:rPr>
              <w:t>Regels rondom voorbehouden handelingen</w:t>
            </w:r>
            <w:r w:rsidR="00730589">
              <w:rPr>
                <w:noProof/>
                <w:webHidden/>
              </w:rPr>
              <w:tab/>
            </w:r>
            <w:r w:rsidR="00730589">
              <w:rPr>
                <w:noProof/>
                <w:webHidden/>
              </w:rPr>
              <w:fldChar w:fldCharType="begin"/>
            </w:r>
            <w:r w:rsidR="00730589">
              <w:rPr>
                <w:noProof/>
                <w:webHidden/>
              </w:rPr>
              <w:instrText xml:space="preserve"> PAGEREF _Toc30415486 \h </w:instrText>
            </w:r>
            <w:r w:rsidR="00730589">
              <w:rPr>
                <w:noProof/>
                <w:webHidden/>
              </w:rPr>
            </w:r>
            <w:r w:rsidR="00730589">
              <w:rPr>
                <w:noProof/>
                <w:webHidden/>
              </w:rPr>
              <w:fldChar w:fldCharType="separate"/>
            </w:r>
            <w:r w:rsidR="00730589">
              <w:rPr>
                <w:noProof/>
                <w:webHidden/>
              </w:rPr>
              <w:t>4</w:t>
            </w:r>
            <w:r w:rsidR="00730589">
              <w:rPr>
                <w:noProof/>
                <w:webHidden/>
              </w:rPr>
              <w:fldChar w:fldCharType="end"/>
            </w:r>
          </w:hyperlink>
        </w:p>
        <w:p w14:paraId="0AC10F37" w14:textId="23F2AFB9" w:rsidR="00730589" w:rsidRDefault="002953F0">
          <w:pPr>
            <w:pStyle w:val="Inhopg2"/>
            <w:tabs>
              <w:tab w:val="right" w:leader="dot" w:pos="9062"/>
            </w:tabs>
            <w:rPr>
              <w:rFonts w:eastAsiaTheme="minorEastAsia"/>
              <w:noProof/>
              <w:lang w:eastAsia="nl-NL"/>
            </w:rPr>
          </w:pPr>
          <w:hyperlink w:anchor="_Toc30415487" w:history="1">
            <w:r w:rsidR="00730589" w:rsidRPr="000C777B">
              <w:rPr>
                <w:rStyle w:val="Hyperlink"/>
                <w:rFonts w:eastAsia="Times New Roman" w:cstheme="minorHAnsi"/>
                <w:noProof/>
                <w:lang w:eastAsia="nl-NL"/>
              </w:rPr>
              <w:t>Verschil risicovolle handelingen en voorbehouden handelingen</w:t>
            </w:r>
            <w:r w:rsidR="00730589">
              <w:rPr>
                <w:noProof/>
                <w:webHidden/>
              </w:rPr>
              <w:tab/>
            </w:r>
            <w:r w:rsidR="00730589">
              <w:rPr>
                <w:noProof/>
                <w:webHidden/>
              </w:rPr>
              <w:fldChar w:fldCharType="begin"/>
            </w:r>
            <w:r w:rsidR="00730589">
              <w:rPr>
                <w:noProof/>
                <w:webHidden/>
              </w:rPr>
              <w:instrText xml:space="preserve"> PAGEREF _Toc30415487 \h </w:instrText>
            </w:r>
            <w:r w:rsidR="00730589">
              <w:rPr>
                <w:noProof/>
                <w:webHidden/>
              </w:rPr>
            </w:r>
            <w:r w:rsidR="00730589">
              <w:rPr>
                <w:noProof/>
                <w:webHidden/>
              </w:rPr>
              <w:fldChar w:fldCharType="separate"/>
            </w:r>
            <w:r w:rsidR="00730589">
              <w:rPr>
                <w:noProof/>
                <w:webHidden/>
              </w:rPr>
              <w:t>4</w:t>
            </w:r>
            <w:r w:rsidR="00730589">
              <w:rPr>
                <w:noProof/>
                <w:webHidden/>
              </w:rPr>
              <w:fldChar w:fldCharType="end"/>
            </w:r>
          </w:hyperlink>
        </w:p>
        <w:p w14:paraId="4628DE13" w14:textId="47B90215" w:rsidR="00730589" w:rsidRDefault="002953F0" w:rsidP="009D3A34">
          <w:pPr>
            <w:pStyle w:val="Inhopg3"/>
            <w:rPr>
              <w:rFonts w:eastAsiaTheme="minorEastAsia"/>
              <w:lang w:eastAsia="nl-NL"/>
            </w:rPr>
          </w:pPr>
          <w:hyperlink w:anchor="_Toc30415490" w:history="1">
            <w:r w:rsidR="00730589" w:rsidRPr="000C777B">
              <w:rPr>
                <w:rStyle w:val="Hyperlink"/>
                <w:rFonts w:eastAsia="Times New Roman" w:cstheme="minorHAnsi"/>
                <w:lang w:eastAsia="nl-NL"/>
              </w:rPr>
              <w:t>Deskundigheid zorgverlener</w:t>
            </w:r>
            <w:r w:rsidR="00730589">
              <w:rPr>
                <w:webHidden/>
              </w:rPr>
              <w:tab/>
            </w:r>
            <w:r w:rsidR="00730589">
              <w:rPr>
                <w:webHidden/>
              </w:rPr>
              <w:fldChar w:fldCharType="begin"/>
            </w:r>
            <w:r w:rsidR="00730589">
              <w:rPr>
                <w:webHidden/>
              </w:rPr>
              <w:instrText xml:space="preserve"> PAGEREF _Toc30415490 \h </w:instrText>
            </w:r>
            <w:r w:rsidR="00730589">
              <w:rPr>
                <w:webHidden/>
              </w:rPr>
            </w:r>
            <w:r w:rsidR="00730589">
              <w:rPr>
                <w:webHidden/>
              </w:rPr>
              <w:fldChar w:fldCharType="separate"/>
            </w:r>
            <w:r w:rsidR="00730589">
              <w:rPr>
                <w:webHidden/>
              </w:rPr>
              <w:t>4</w:t>
            </w:r>
            <w:r w:rsidR="00730589">
              <w:rPr>
                <w:webHidden/>
              </w:rPr>
              <w:fldChar w:fldCharType="end"/>
            </w:r>
          </w:hyperlink>
        </w:p>
        <w:p w14:paraId="28DC542C" w14:textId="4E50F5F2" w:rsidR="00730589" w:rsidRDefault="002953F0" w:rsidP="009D3A34">
          <w:pPr>
            <w:pStyle w:val="Inhopg3"/>
            <w:rPr>
              <w:rFonts w:eastAsiaTheme="minorEastAsia"/>
              <w:lang w:eastAsia="nl-NL"/>
            </w:rPr>
          </w:pPr>
          <w:hyperlink w:anchor="_Toc30415491" w:history="1">
            <w:r w:rsidR="00730589" w:rsidRPr="000C777B">
              <w:rPr>
                <w:rStyle w:val="Hyperlink"/>
                <w:rFonts w:eastAsia="Times New Roman" w:cstheme="minorHAnsi"/>
                <w:lang w:eastAsia="nl-NL"/>
              </w:rPr>
              <w:t>Bekwaamheid zorgverlener</w:t>
            </w:r>
            <w:r w:rsidR="00730589">
              <w:rPr>
                <w:webHidden/>
              </w:rPr>
              <w:tab/>
            </w:r>
            <w:r w:rsidR="00730589">
              <w:rPr>
                <w:webHidden/>
              </w:rPr>
              <w:fldChar w:fldCharType="begin"/>
            </w:r>
            <w:r w:rsidR="00730589">
              <w:rPr>
                <w:webHidden/>
              </w:rPr>
              <w:instrText xml:space="preserve"> PAGEREF _Toc30415491 \h </w:instrText>
            </w:r>
            <w:r w:rsidR="00730589">
              <w:rPr>
                <w:webHidden/>
              </w:rPr>
            </w:r>
            <w:r w:rsidR="00730589">
              <w:rPr>
                <w:webHidden/>
              </w:rPr>
              <w:fldChar w:fldCharType="separate"/>
            </w:r>
            <w:r w:rsidR="00730589">
              <w:rPr>
                <w:webHidden/>
              </w:rPr>
              <w:t>5</w:t>
            </w:r>
            <w:r w:rsidR="00730589">
              <w:rPr>
                <w:webHidden/>
              </w:rPr>
              <w:fldChar w:fldCharType="end"/>
            </w:r>
          </w:hyperlink>
        </w:p>
        <w:p w14:paraId="2795EA96" w14:textId="3794FD52" w:rsidR="00730589" w:rsidRDefault="002953F0">
          <w:pPr>
            <w:pStyle w:val="Inhopg2"/>
            <w:tabs>
              <w:tab w:val="right" w:leader="dot" w:pos="9062"/>
            </w:tabs>
            <w:rPr>
              <w:rFonts w:eastAsiaTheme="minorEastAsia"/>
              <w:noProof/>
              <w:lang w:eastAsia="nl-NL"/>
            </w:rPr>
          </w:pPr>
          <w:hyperlink w:anchor="_Toc30415492" w:history="1">
            <w:r w:rsidR="00730589" w:rsidRPr="000C777B">
              <w:rPr>
                <w:rStyle w:val="Hyperlink"/>
                <w:rFonts w:eastAsia="Times New Roman" w:cstheme="minorHAnsi"/>
                <w:b/>
                <w:bCs/>
                <w:noProof/>
                <w:lang w:eastAsia="nl-NL"/>
              </w:rPr>
              <w:t>Richtlijnen voorbehouden en risicovolle handelingen</w:t>
            </w:r>
            <w:r w:rsidR="00730589">
              <w:rPr>
                <w:noProof/>
                <w:webHidden/>
              </w:rPr>
              <w:tab/>
            </w:r>
            <w:r w:rsidR="00730589">
              <w:rPr>
                <w:noProof/>
                <w:webHidden/>
              </w:rPr>
              <w:fldChar w:fldCharType="begin"/>
            </w:r>
            <w:r w:rsidR="00730589">
              <w:rPr>
                <w:noProof/>
                <w:webHidden/>
              </w:rPr>
              <w:instrText xml:space="preserve"> PAGEREF _Toc30415492 \h </w:instrText>
            </w:r>
            <w:r w:rsidR="00730589">
              <w:rPr>
                <w:noProof/>
                <w:webHidden/>
              </w:rPr>
            </w:r>
            <w:r w:rsidR="00730589">
              <w:rPr>
                <w:noProof/>
                <w:webHidden/>
              </w:rPr>
              <w:fldChar w:fldCharType="separate"/>
            </w:r>
            <w:r w:rsidR="00730589">
              <w:rPr>
                <w:noProof/>
                <w:webHidden/>
              </w:rPr>
              <w:t>5</w:t>
            </w:r>
            <w:r w:rsidR="00730589">
              <w:rPr>
                <w:noProof/>
                <w:webHidden/>
              </w:rPr>
              <w:fldChar w:fldCharType="end"/>
            </w:r>
          </w:hyperlink>
        </w:p>
        <w:p w14:paraId="3D5544B9" w14:textId="6E23D213" w:rsidR="00730589" w:rsidRDefault="002953F0">
          <w:pPr>
            <w:pStyle w:val="Inhopg2"/>
            <w:tabs>
              <w:tab w:val="right" w:leader="dot" w:pos="9062"/>
            </w:tabs>
            <w:rPr>
              <w:rFonts w:eastAsiaTheme="minorEastAsia"/>
              <w:noProof/>
              <w:lang w:eastAsia="nl-NL"/>
            </w:rPr>
          </w:pPr>
          <w:hyperlink w:anchor="_Toc30415493" w:history="1">
            <w:r w:rsidR="00730589" w:rsidRPr="000C777B">
              <w:rPr>
                <w:rStyle w:val="Hyperlink"/>
                <w:rFonts w:eastAsia="Times New Roman" w:cstheme="minorHAnsi"/>
                <w:b/>
                <w:bCs/>
                <w:noProof/>
                <w:lang w:eastAsia="nl-NL"/>
              </w:rPr>
              <w:t>Zelfstandig bevoegd tot voorbehouden handelingen</w:t>
            </w:r>
            <w:r w:rsidR="00730589">
              <w:rPr>
                <w:noProof/>
                <w:webHidden/>
              </w:rPr>
              <w:tab/>
            </w:r>
            <w:r w:rsidR="00730589">
              <w:rPr>
                <w:noProof/>
                <w:webHidden/>
              </w:rPr>
              <w:fldChar w:fldCharType="begin"/>
            </w:r>
            <w:r w:rsidR="00730589">
              <w:rPr>
                <w:noProof/>
                <w:webHidden/>
              </w:rPr>
              <w:instrText xml:space="preserve"> PAGEREF _Toc30415493 \h </w:instrText>
            </w:r>
            <w:r w:rsidR="00730589">
              <w:rPr>
                <w:noProof/>
                <w:webHidden/>
              </w:rPr>
            </w:r>
            <w:r w:rsidR="00730589">
              <w:rPr>
                <w:noProof/>
                <w:webHidden/>
              </w:rPr>
              <w:fldChar w:fldCharType="separate"/>
            </w:r>
            <w:r w:rsidR="00730589">
              <w:rPr>
                <w:noProof/>
                <w:webHidden/>
              </w:rPr>
              <w:t>5</w:t>
            </w:r>
            <w:r w:rsidR="00730589">
              <w:rPr>
                <w:noProof/>
                <w:webHidden/>
              </w:rPr>
              <w:fldChar w:fldCharType="end"/>
            </w:r>
          </w:hyperlink>
        </w:p>
        <w:p w14:paraId="0B3A4AF2" w14:textId="12C05B34" w:rsidR="00730589" w:rsidRDefault="002953F0">
          <w:pPr>
            <w:pStyle w:val="Inhopg2"/>
            <w:tabs>
              <w:tab w:val="right" w:leader="dot" w:pos="9062"/>
            </w:tabs>
            <w:rPr>
              <w:rFonts w:eastAsiaTheme="minorEastAsia"/>
              <w:noProof/>
              <w:lang w:eastAsia="nl-NL"/>
            </w:rPr>
          </w:pPr>
          <w:hyperlink w:anchor="_Toc30415494" w:history="1">
            <w:r w:rsidR="00730589" w:rsidRPr="000C777B">
              <w:rPr>
                <w:rStyle w:val="Hyperlink"/>
                <w:rFonts w:eastAsia="Times New Roman" w:cstheme="minorHAnsi"/>
                <w:b/>
                <w:bCs/>
                <w:noProof/>
                <w:lang w:eastAsia="nl-NL"/>
              </w:rPr>
              <w:t>Niet zelfstandig bevoegd tot voorbehouden handeling</w:t>
            </w:r>
            <w:r w:rsidR="00730589">
              <w:rPr>
                <w:noProof/>
                <w:webHidden/>
              </w:rPr>
              <w:tab/>
            </w:r>
            <w:r w:rsidR="00730589">
              <w:rPr>
                <w:noProof/>
                <w:webHidden/>
              </w:rPr>
              <w:fldChar w:fldCharType="begin"/>
            </w:r>
            <w:r w:rsidR="00730589">
              <w:rPr>
                <w:noProof/>
                <w:webHidden/>
              </w:rPr>
              <w:instrText xml:space="preserve"> PAGEREF _Toc30415494 \h </w:instrText>
            </w:r>
            <w:r w:rsidR="00730589">
              <w:rPr>
                <w:noProof/>
                <w:webHidden/>
              </w:rPr>
            </w:r>
            <w:r w:rsidR="00730589">
              <w:rPr>
                <w:noProof/>
                <w:webHidden/>
              </w:rPr>
              <w:fldChar w:fldCharType="separate"/>
            </w:r>
            <w:r w:rsidR="00730589">
              <w:rPr>
                <w:noProof/>
                <w:webHidden/>
              </w:rPr>
              <w:t>5</w:t>
            </w:r>
            <w:r w:rsidR="00730589">
              <w:rPr>
                <w:noProof/>
                <w:webHidden/>
              </w:rPr>
              <w:fldChar w:fldCharType="end"/>
            </w:r>
          </w:hyperlink>
        </w:p>
        <w:p w14:paraId="5659E24E" w14:textId="1A3AC76C" w:rsidR="00730589" w:rsidRPr="007014A2" w:rsidRDefault="002953F0" w:rsidP="009D3A34">
          <w:pPr>
            <w:pStyle w:val="Inhopg3"/>
            <w:rPr>
              <w:rFonts w:eastAsiaTheme="minorEastAsia"/>
              <w:lang w:eastAsia="nl-NL"/>
            </w:rPr>
          </w:pPr>
          <w:hyperlink w:anchor="_Toc30415495" w:history="1">
            <w:r w:rsidR="00730589" w:rsidRPr="007014A2">
              <w:rPr>
                <w:rStyle w:val="Hyperlink"/>
                <w:b w:val="0"/>
                <w:bCs w:val="0"/>
              </w:rPr>
              <w:t>BLOEDDRUK METEN</w:t>
            </w:r>
            <w:r w:rsidR="00730589" w:rsidRPr="007014A2">
              <w:rPr>
                <w:webHidden/>
              </w:rPr>
              <w:tab/>
            </w:r>
            <w:r w:rsidR="00730589" w:rsidRPr="007014A2">
              <w:rPr>
                <w:webHidden/>
              </w:rPr>
              <w:fldChar w:fldCharType="begin"/>
            </w:r>
            <w:r w:rsidR="00730589" w:rsidRPr="007014A2">
              <w:rPr>
                <w:webHidden/>
              </w:rPr>
              <w:instrText xml:space="preserve"> PAGEREF _Toc30415495 \h </w:instrText>
            </w:r>
            <w:r w:rsidR="00730589" w:rsidRPr="007014A2">
              <w:rPr>
                <w:webHidden/>
              </w:rPr>
            </w:r>
            <w:r w:rsidR="00730589" w:rsidRPr="007014A2">
              <w:rPr>
                <w:webHidden/>
              </w:rPr>
              <w:fldChar w:fldCharType="separate"/>
            </w:r>
            <w:r w:rsidR="00730589" w:rsidRPr="007014A2">
              <w:rPr>
                <w:webHidden/>
              </w:rPr>
              <w:t>7</w:t>
            </w:r>
            <w:r w:rsidR="00730589" w:rsidRPr="007014A2">
              <w:rPr>
                <w:webHidden/>
              </w:rPr>
              <w:fldChar w:fldCharType="end"/>
            </w:r>
          </w:hyperlink>
        </w:p>
        <w:p w14:paraId="514BB39C" w14:textId="5A7EDE59" w:rsidR="00730589" w:rsidRDefault="002953F0" w:rsidP="009D3A34">
          <w:pPr>
            <w:pStyle w:val="Inhopg3"/>
            <w:rPr>
              <w:rFonts w:eastAsiaTheme="minorEastAsia"/>
              <w:lang w:eastAsia="nl-NL"/>
            </w:rPr>
          </w:pPr>
          <w:hyperlink w:anchor="_Toc30415496" w:history="1">
            <w:r w:rsidR="00730589" w:rsidRPr="000C777B">
              <w:rPr>
                <w:rStyle w:val="Hyperlink"/>
                <w:rFonts w:eastAsia="Times New Roman" w:cstheme="minorHAnsi"/>
                <w:lang w:eastAsia="nl-NL"/>
              </w:rPr>
              <w:t>Begripsbepaling</w:t>
            </w:r>
            <w:r w:rsidR="00730589">
              <w:rPr>
                <w:webHidden/>
              </w:rPr>
              <w:tab/>
            </w:r>
            <w:r w:rsidR="00730589">
              <w:rPr>
                <w:webHidden/>
              </w:rPr>
              <w:fldChar w:fldCharType="begin"/>
            </w:r>
            <w:r w:rsidR="00730589">
              <w:rPr>
                <w:webHidden/>
              </w:rPr>
              <w:instrText xml:space="preserve"> PAGEREF _Toc30415496 \h </w:instrText>
            </w:r>
            <w:r w:rsidR="00730589">
              <w:rPr>
                <w:webHidden/>
              </w:rPr>
            </w:r>
            <w:r w:rsidR="00730589">
              <w:rPr>
                <w:webHidden/>
              </w:rPr>
              <w:fldChar w:fldCharType="separate"/>
            </w:r>
            <w:r w:rsidR="00730589">
              <w:rPr>
                <w:webHidden/>
              </w:rPr>
              <w:t>7</w:t>
            </w:r>
            <w:r w:rsidR="00730589">
              <w:rPr>
                <w:webHidden/>
              </w:rPr>
              <w:fldChar w:fldCharType="end"/>
            </w:r>
          </w:hyperlink>
          <w:bookmarkStart w:id="0" w:name="_GoBack"/>
          <w:bookmarkEnd w:id="0"/>
        </w:p>
        <w:p w14:paraId="60364960" w14:textId="323DCC6B" w:rsidR="00730589" w:rsidRDefault="002953F0" w:rsidP="009D3A34">
          <w:pPr>
            <w:pStyle w:val="Inhopg3"/>
            <w:rPr>
              <w:rFonts w:eastAsiaTheme="minorEastAsia"/>
              <w:lang w:eastAsia="nl-NL"/>
            </w:rPr>
          </w:pPr>
          <w:hyperlink w:anchor="_Toc30415497" w:history="1">
            <w:r w:rsidR="00730589" w:rsidRPr="000C777B">
              <w:rPr>
                <w:rStyle w:val="Hyperlink"/>
                <w:rFonts w:eastAsia="Times New Roman" w:cstheme="minorHAnsi"/>
                <w:lang w:eastAsia="nl-NL"/>
              </w:rPr>
              <w:t>Bloeddrukwaarden</w:t>
            </w:r>
            <w:r w:rsidR="00730589">
              <w:rPr>
                <w:webHidden/>
              </w:rPr>
              <w:tab/>
            </w:r>
            <w:r w:rsidR="00730589">
              <w:rPr>
                <w:webHidden/>
              </w:rPr>
              <w:fldChar w:fldCharType="begin"/>
            </w:r>
            <w:r w:rsidR="00730589">
              <w:rPr>
                <w:webHidden/>
              </w:rPr>
              <w:instrText xml:space="preserve"> PAGEREF _Toc30415497 \h </w:instrText>
            </w:r>
            <w:r w:rsidR="00730589">
              <w:rPr>
                <w:webHidden/>
              </w:rPr>
            </w:r>
            <w:r w:rsidR="00730589">
              <w:rPr>
                <w:webHidden/>
              </w:rPr>
              <w:fldChar w:fldCharType="separate"/>
            </w:r>
            <w:r w:rsidR="00730589">
              <w:rPr>
                <w:webHidden/>
              </w:rPr>
              <w:t>7</w:t>
            </w:r>
            <w:r w:rsidR="00730589">
              <w:rPr>
                <w:webHidden/>
              </w:rPr>
              <w:fldChar w:fldCharType="end"/>
            </w:r>
          </w:hyperlink>
        </w:p>
        <w:p w14:paraId="1DA9E2AF" w14:textId="22528158" w:rsidR="00730589" w:rsidRDefault="002953F0" w:rsidP="009D3A34">
          <w:pPr>
            <w:pStyle w:val="Inhopg3"/>
            <w:rPr>
              <w:rFonts w:eastAsiaTheme="minorEastAsia"/>
              <w:lang w:eastAsia="nl-NL"/>
            </w:rPr>
          </w:pPr>
          <w:hyperlink w:anchor="_Toc30415498" w:history="1">
            <w:r w:rsidR="00730589" w:rsidRPr="000C777B">
              <w:rPr>
                <w:rStyle w:val="Hyperlink"/>
                <w:rFonts w:eastAsia="Times New Roman" w:cstheme="minorHAnsi"/>
                <w:lang w:eastAsia="nl-NL"/>
              </w:rPr>
              <w:t>Hoe te meten</w:t>
            </w:r>
            <w:r w:rsidR="00730589">
              <w:rPr>
                <w:webHidden/>
              </w:rPr>
              <w:tab/>
            </w:r>
            <w:r w:rsidR="00730589">
              <w:rPr>
                <w:webHidden/>
              </w:rPr>
              <w:fldChar w:fldCharType="begin"/>
            </w:r>
            <w:r w:rsidR="00730589">
              <w:rPr>
                <w:webHidden/>
              </w:rPr>
              <w:instrText xml:space="preserve"> PAGEREF _Toc30415498 \h </w:instrText>
            </w:r>
            <w:r w:rsidR="00730589">
              <w:rPr>
                <w:webHidden/>
              </w:rPr>
            </w:r>
            <w:r w:rsidR="00730589">
              <w:rPr>
                <w:webHidden/>
              </w:rPr>
              <w:fldChar w:fldCharType="separate"/>
            </w:r>
            <w:r w:rsidR="00730589">
              <w:rPr>
                <w:webHidden/>
              </w:rPr>
              <w:t>7</w:t>
            </w:r>
            <w:r w:rsidR="00730589">
              <w:rPr>
                <w:webHidden/>
              </w:rPr>
              <w:fldChar w:fldCharType="end"/>
            </w:r>
          </w:hyperlink>
        </w:p>
        <w:p w14:paraId="196A2240" w14:textId="7AEDFAC1" w:rsidR="00730589" w:rsidRDefault="002953F0" w:rsidP="009D3A34">
          <w:pPr>
            <w:pStyle w:val="Inhopg3"/>
            <w:rPr>
              <w:rFonts w:eastAsiaTheme="minorEastAsia"/>
              <w:lang w:eastAsia="nl-NL"/>
            </w:rPr>
          </w:pPr>
          <w:hyperlink w:anchor="_Toc30415499" w:history="1">
            <w:r w:rsidR="00730589" w:rsidRPr="000C777B">
              <w:rPr>
                <w:rStyle w:val="Hyperlink"/>
                <w:rFonts w:eastAsia="Times New Roman" w:cstheme="minorHAnsi"/>
                <w:lang w:eastAsia="nl-NL"/>
              </w:rPr>
              <w:t>Bloeddrukvariaties</w:t>
            </w:r>
            <w:r w:rsidR="00730589">
              <w:rPr>
                <w:webHidden/>
              </w:rPr>
              <w:tab/>
            </w:r>
            <w:r w:rsidR="00730589">
              <w:rPr>
                <w:webHidden/>
              </w:rPr>
              <w:fldChar w:fldCharType="begin"/>
            </w:r>
            <w:r w:rsidR="00730589">
              <w:rPr>
                <w:webHidden/>
              </w:rPr>
              <w:instrText xml:space="preserve"> PAGEREF _Toc30415499 \h </w:instrText>
            </w:r>
            <w:r w:rsidR="00730589">
              <w:rPr>
                <w:webHidden/>
              </w:rPr>
            </w:r>
            <w:r w:rsidR="00730589">
              <w:rPr>
                <w:webHidden/>
              </w:rPr>
              <w:fldChar w:fldCharType="separate"/>
            </w:r>
            <w:r w:rsidR="00730589">
              <w:rPr>
                <w:webHidden/>
              </w:rPr>
              <w:t>8</w:t>
            </w:r>
            <w:r w:rsidR="00730589">
              <w:rPr>
                <w:webHidden/>
              </w:rPr>
              <w:fldChar w:fldCharType="end"/>
            </w:r>
          </w:hyperlink>
        </w:p>
        <w:p w14:paraId="17B0C074" w14:textId="3D0430A3" w:rsidR="00730589" w:rsidRPr="009D3A34" w:rsidRDefault="002953F0" w:rsidP="009D3A34">
          <w:pPr>
            <w:pStyle w:val="Inhopg3"/>
            <w:rPr>
              <w:rFonts w:eastAsiaTheme="minorEastAsia"/>
              <w:lang w:eastAsia="nl-NL"/>
            </w:rPr>
          </w:pPr>
          <w:hyperlink w:anchor="_Toc30415500" w:history="1">
            <w:r w:rsidR="00730589" w:rsidRPr="009D3A34">
              <w:rPr>
                <w:rStyle w:val="Hyperlink"/>
                <w:b w:val="0"/>
                <w:bCs w:val="0"/>
              </w:rPr>
              <w:t>MEDICIJNEN EN TOEDIENINGSVORMEN</w:t>
            </w:r>
            <w:r w:rsidR="00730589" w:rsidRPr="009D3A34">
              <w:rPr>
                <w:webHidden/>
              </w:rPr>
              <w:tab/>
            </w:r>
            <w:r w:rsidR="00730589" w:rsidRPr="009D3A34">
              <w:rPr>
                <w:webHidden/>
              </w:rPr>
              <w:fldChar w:fldCharType="begin"/>
            </w:r>
            <w:r w:rsidR="00730589" w:rsidRPr="009D3A34">
              <w:rPr>
                <w:webHidden/>
              </w:rPr>
              <w:instrText xml:space="preserve"> PAGEREF _Toc30415500 \h </w:instrText>
            </w:r>
            <w:r w:rsidR="00730589" w:rsidRPr="009D3A34">
              <w:rPr>
                <w:webHidden/>
              </w:rPr>
            </w:r>
            <w:r w:rsidR="00730589" w:rsidRPr="009D3A34">
              <w:rPr>
                <w:webHidden/>
              </w:rPr>
              <w:fldChar w:fldCharType="separate"/>
            </w:r>
            <w:r w:rsidR="00730589" w:rsidRPr="009D3A34">
              <w:rPr>
                <w:webHidden/>
              </w:rPr>
              <w:t>10</w:t>
            </w:r>
            <w:r w:rsidR="00730589" w:rsidRPr="009D3A34">
              <w:rPr>
                <w:webHidden/>
              </w:rPr>
              <w:fldChar w:fldCharType="end"/>
            </w:r>
          </w:hyperlink>
        </w:p>
        <w:p w14:paraId="788BF295" w14:textId="2043EEE3" w:rsidR="00730589" w:rsidRPr="007014A2" w:rsidRDefault="002953F0" w:rsidP="009D3A34">
          <w:pPr>
            <w:pStyle w:val="Inhopg3"/>
            <w:rPr>
              <w:rFonts w:eastAsiaTheme="minorEastAsia"/>
              <w:lang w:eastAsia="nl-NL"/>
            </w:rPr>
          </w:pPr>
          <w:hyperlink w:anchor="_Toc30415507" w:history="1">
            <w:r w:rsidR="00730589" w:rsidRPr="007014A2">
              <w:rPr>
                <w:rStyle w:val="Hyperlink"/>
                <w:rFonts w:ascii="Calibri" w:hAnsi="Calibri" w:cs="Calibri"/>
                <w:b w:val="0"/>
                <w:bCs w:val="0"/>
              </w:rPr>
              <w:t>Vrij verkrijgbare medicijnen</w:t>
            </w:r>
            <w:r w:rsidR="00730589" w:rsidRPr="007014A2">
              <w:rPr>
                <w:webHidden/>
              </w:rPr>
              <w:tab/>
            </w:r>
            <w:r w:rsidR="00730589" w:rsidRPr="007014A2">
              <w:rPr>
                <w:webHidden/>
              </w:rPr>
              <w:fldChar w:fldCharType="begin"/>
            </w:r>
            <w:r w:rsidR="00730589" w:rsidRPr="007014A2">
              <w:rPr>
                <w:webHidden/>
              </w:rPr>
              <w:instrText xml:space="preserve"> PAGEREF _Toc30415507 \h </w:instrText>
            </w:r>
            <w:r w:rsidR="00730589" w:rsidRPr="007014A2">
              <w:rPr>
                <w:webHidden/>
              </w:rPr>
            </w:r>
            <w:r w:rsidR="00730589" w:rsidRPr="007014A2">
              <w:rPr>
                <w:webHidden/>
              </w:rPr>
              <w:fldChar w:fldCharType="separate"/>
            </w:r>
            <w:r w:rsidR="00730589" w:rsidRPr="007014A2">
              <w:rPr>
                <w:webHidden/>
              </w:rPr>
              <w:t>10</w:t>
            </w:r>
            <w:r w:rsidR="00730589" w:rsidRPr="007014A2">
              <w:rPr>
                <w:webHidden/>
              </w:rPr>
              <w:fldChar w:fldCharType="end"/>
            </w:r>
          </w:hyperlink>
        </w:p>
        <w:p w14:paraId="72A73243" w14:textId="40A29C5B" w:rsidR="00730589" w:rsidRPr="007014A2" w:rsidRDefault="002953F0" w:rsidP="009D3A34">
          <w:pPr>
            <w:pStyle w:val="Inhopg3"/>
            <w:rPr>
              <w:rFonts w:eastAsiaTheme="minorEastAsia"/>
              <w:lang w:eastAsia="nl-NL"/>
            </w:rPr>
          </w:pPr>
          <w:hyperlink w:anchor="_Toc30415512" w:history="1">
            <w:r w:rsidR="00730589" w:rsidRPr="007014A2">
              <w:rPr>
                <w:rStyle w:val="Hyperlink"/>
                <w:rFonts w:ascii="Calibri" w:hAnsi="Calibri" w:cs="Calibri"/>
                <w:b w:val="0"/>
                <w:bCs w:val="0"/>
              </w:rPr>
              <w:t>Op recept verkrijgbaar</w:t>
            </w:r>
            <w:r w:rsidR="00730589" w:rsidRPr="007014A2">
              <w:rPr>
                <w:webHidden/>
              </w:rPr>
              <w:tab/>
            </w:r>
            <w:r w:rsidR="00730589" w:rsidRPr="007014A2">
              <w:rPr>
                <w:webHidden/>
              </w:rPr>
              <w:fldChar w:fldCharType="begin"/>
            </w:r>
            <w:r w:rsidR="00730589" w:rsidRPr="007014A2">
              <w:rPr>
                <w:webHidden/>
              </w:rPr>
              <w:instrText xml:space="preserve"> PAGEREF _Toc30415512 \h </w:instrText>
            </w:r>
            <w:r w:rsidR="00730589" w:rsidRPr="007014A2">
              <w:rPr>
                <w:webHidden/>
              </w:rPr>
            </w:r>
            <w:r w:rsidR="00730589" w:rsidRPr="007014A2">
              <w:rPr>
                <w:webHidden/>
              </w:rPr>
              <w:fldChar w:fldCharType="separate"/>
            </w:r>
            <w:r w:rsidR="00730589" w:rsidRPr="007014A2">
              <w:rPr>
                <w:webHidden/>
              </w:rPr>
              <w:t>10</w:t>
            </w:r>
            <w:r w:rsidR="00730589" w:rsidRPr="007014A2">
              <w:rPr>
                <w:webHidden/>
              </w:rPr>
              <w:fldChar w:fldCharType="end"/>
            </w:r>
          </w:hyperlink>
        </w:p>
        <w:p w14:paraId="702F408B" w14:textId="024B208B" w:rsidR="00730589" w:rsidRPr="007014A2" w:rsidRDefault="002953F0" w:rsidP="009D3A34">
          <w:pPr>
            <w:pStyle w:val="Inhopg3"/>
            <w:rPr>
              <w:rFonts w:eastAsiaTheme="minorEastAsia"/>
              <w:lang w:eastAsia="nl-NL"/>
            </w:rPr>
          </w:pPr>
          <w:hyperlink w:anchor="_Toc30415515" w:history="1">
            <w:r w:rsidR="00730589" w:rsidRPr="007014A2">
              <w:rPr>
                <w:rStyle w:val="Hyperlink"/>
                <w:rFonts w:ascii="Calibri" w:hAnsi="Calibri" w:cs="Calibri"/>
                <w:b w:val="0"/>
                <w:bCs w:val="0"/>
              </w:rPr>
              <w:t xml:space="preserve"> Handelsnaam – stofnaam – soortnaam                   </w:t>
            </w:r>
            <w:r w:rsidR="00730589" w:rsidRPr="007014A2">
              <w:rPr>
                <w:webHidden/>
              </w:rPr>
              <w:tab/>
            </w:r>
            <w:r w:rsidR="00730589" w:rsidRPr="007014A2">
              <w:rPr>
                <w:webHidden/>
              </w:rPr>
              <w:fldChar w:fldCharType="begin"/>
            </w:r>
            <w:r w:rsidR="00730589" w:rsidRPr="007014A2">
              <w:rPr>
                <w:webHidden/>
              </w:rPr>
              <w:instrText xml:space="preserve"> PAGEREF _Toc30415515 \h </w:instrText>
            </w:r>
            <w:r w:rsidR="00730589" w:rsidRPr="007014A2">
              <w:rPr>
                <w:webHidden/>
              </w:rPr>
            </w:r>
            <w:r w:rsidR="00730589" w:rsidRPr="007014A2">
              <w:rPr>
                <w:webHidden/>
              </w:rPr>
              <w:fldChar w:fldCharType="separate"/>
            </w:r>
            <w:r w:rsidR="00730589" w:rsidRPr="007014A2">
              <w:rPr>
                <w:webHidden/>
              </w:rPr>
              <w:t>10</w:t>
            </w:r>
            <w:r w:rsidR="00730589" w:rsidRPr="007014A2">
              <w:rPr>
                <w:webHidden/>
              </w:rPr>
              <w:fldChar w:fldCharType="end"/>
            </w:r>
          </w:hyperlink>
        </w:p>
        <w:p w14:paraId="4BC74156" w14:textId="4467A86D" w:rsidR="00730589" w:rsidRPr="007014A2" w:rsidRDefault="002953F0" w:rsidP="009D3A34">
          <w:pPr>
            <w:pStyle w:val="Inhopg3"/>
            <w:rPr>
              <w:rFonts w:eastAsiaTheme="minorEastAsia"/>
              <w:lang w:eastAsia="nl-NL"/>
            </w:rPr>
          </w:pPr>
          <w:hyperlink w:anchor="_Toc30415519" w:history="1">
            <w:r w:rsidR="00730589" w:rsidRPr="007014A2">
              <w:rPr>
                <w:rStyle w:val="Hyperlink"/>
                <w:rFonts w:asciiTheme="majorHAnsi" w:hAnsiTheme="majorHAnsi" w:cstheme="majorHAnsi"/>
                <w:b w:val="0"/>
                <w:bCs w:val="0"/>
              </w:rPr>
              <w:t>De verschillende toedieningsvormen</w:t>
            </w:r>
            <w:r w:rsidR="00730589" w:rsidRPr="007014A2">
              <w:rPr>
                <w:webHidden/>
              </w:rPr>
              <w:tab/>
            </w:r>
            <w:r w:rsidR="00730589" w:rsidRPr="007014A2">
              <w:rPr>
                <w:webHidden/>
              </w:rPr>
              <w:fldChar w:fldCharType="begin"/>
            </w:r>
            <w:r w:rsidR="00730589" w:rsidRPr="007014A2">
              <w:rPr>
                <w:webHidden/>
              </w:rPr>
              <w:instrText xml:space="preserve"> PAGEREF _Toc30415519 \h </w:instrText>
            </w:r>
            <w:r w:rsidR="00730589" w:rsidRPr="007014A2">
              <w:rPr>
                <w:webHidden/>
              </w:rPr>
            </w:r>
            <w:r w:rsidR="00730589" w:rsidRPr="007014A2">
              <w:rPr>
                <w:webHidden/>
              </w:rPr>
              <w:fldChar w:fldCharType="separate"/>
            </w:r>
            <w:r w:rsidR="00730589" w:rsidRPr="007014A2">
              <w:rPr>
                <w:webHidden/>
              </w:rPr>
              <w:t>10</w:t>
            </w:r>
            <w:r w:rsidR="00730589" w:rsidRPr="007014A2">
              <w:rPr>
                <w:webHidden/>
              </w:rPr>
              <w:fldChar w:fldCharType="end"/>
            </w:r>
          </w:hyperlink>
        </w:p>
        <w:p w14:paraId="36226565" w14:textId="7CAAB49C" w:rsidR="00730589" w:rsidRPr="007014A2" w:rsidRDefault="002953F0" w:rsidP="009D3A34">
          <w:pPr>
            <w:pStyle w:val="Inhopg3"/>
            <w:rPr>
              <w:rFonts w:eastAsiaTheme="minorEastAsia"/>
              <w:lang w:eastAsia="nl-NL"/>
            </w:rPr>
          </w:pPr>
          <w:hyperlink w:anchor="_Toc30415520" w:history="1">
            <w:r w:rsidR="00730589" w:rsidRPr="007014A2">
              <w:rPr>
                <w:rStyle w:val="Hyperlink"/>
                <w:rFonts w:asciiTheme="majorHAnsi" w:hAnsiTheme="majorHAnsi" w:cstheme="majorHAnsi"/>
                <w:b w:val="0"/>
                <w:bCs w:val="0"/>
              </w:rPr>
              <w:t>Oraal, rectaal, dermaal, parenteraal ( via de bloedbaan)</w:t>
            </w:r>
            <w:r w:rsidR="00730589" w:rsidRPr="007014A2">
              <w:rPr>
                <w:webHidden/>
              </w:rPr>
              <w:tab/>
            </w:r>
            <w:r w:rsidR="00730589" w:rsidRPr="007014A2">
              <w:rPr>
                <w:webHidden/>
              </w:rPr>
              <w:fldChar w:fldCharType="begin"/>
            </w:r>
            <w:r w:rsidR="00730589" w:rsidRPr="007014A2">
              <w:rPr>
                <w:webHidden/>
              </w:rPr>
              <w:instrText xml:space="preserve"> PAGEREF _Toc30415520 \h </w:instrText>
            </w:r>
            <w:r w:rsidR="00730589" w:rsidRPr="007014A2">
              <w:rPr>
                <w:webHidden/>
              </w:rPr>
            </w:r>
            <w:r w:rsidR="00730589" w:rsidRPr="007014A2">
              <w:rPr>
                <w:webHidden/>
              </w:rPr>
              <w:fldChar w:fldCharType="separate"/>
            </w:r>
            <w:r w:rsidR="00730589" w:rsidRPr="007014A2">
              <w:rPr>
                <w:webHidden/>
              </w:rPr>
              <w:t>10</w:t>
            </w:r>
            <w:r w:rsidR="00730589" w:rsidRPr="007014A2">
              <w:rPr>
                <w:webHidden/>
              </w:rPr>
              <w:fldChar w:fldCharType="end"/>
            </w:r>
          </w:hyperlink>
        </w:p>
        <w:p w14:paraId="5D823DDA" w14:textId="43D60C00" w:rsidR="00730589" w:rsidRPr="007014A2" w:rsidRDefault="002953F0" w:rsidP="009D3A34">
          <w:pPr>
            <w:pStyle w:val="Inhopg3"/>
            <w:rPr>
              <w:rFonts w:eastAsiaTheme="minorEastAsia"/>
              <w:lang w:eastAsia="nl-NL"/>
            </w:rPr>
          </w:pPr>
          <w:hyperlink w:anchor="_Toc30415522" w:history="1">
            <w:r w:rsidR="00730589" w:rsidRPr="007014A2">
              <w:rPr>
                <w:rStyle w:val="Hyperlink"/>
                <w:rFonts w:asciiTheme="majorHAnsi" w:hAnsiTheme="majorHAnsi" w:cstheme="majorHAnsi"/>
                <w:b w:val="0"/>
                <w:bCs w:val="0"/>
              </w:rPr>
              <w:t>Symptoombestrijders;</w:t>
            </w:r>
          </w:hyperlink>
          <w:r w:rsidR="007014A2" w:rsidRPr="007014A2">
            <w:rPr>
              <w:rFonts w:eastAsiaTheme="minorEastAsia"/>
              <w:lang w:eastAsia="nl-NL"/>
            </w:rPr>
            <w:t xml:space="preserve"> </w:t>
          </w:r>
        </w:p>
        <w:p w14:paraId="688BB4A0" w14:textId="1235F855" w:rsidR="00730589" w:rsidRPr="007014A2" w:rsidRDefault="002953F0" w:rsidP="009D3A34">
          <w:pPr>
            <w:pStyle w:val="Inhopg3"/>
            <w:rPr>
              <w:rFonts w:eastAsiaTheme="minorEastAsia"/>
              <w:lang w:eastAsia="nl-NL"/>
            </w:rPr>
          </w:pPr>
          <w:hyperlink w:anchor="_Toc30415523" w:history="1">
            <w:r w:rsidR="00730589" w:rsidRPr="007014A2">
              <w:rPr>
                <w:rStyle w:val="Hyperlink"/>
                <w:rFonts w:asciiTheme="majorHAnsi" w:hAnsiTheme="majorHAnsi" w:cstheme="majorHAnsi"/>
                <w:b w:val="0"/>
                <w:bCs w:val="0"/>
              </w:rPr>
              <w:t>Causaal;</w:t>
            </w:r>
            <w:r w:rsidR="00730589" w:rsidRPr="007014A2">
              <w:rPr>
                <w:webHidden/>
              </w:rPr>
              <w:tab/>
            </w:r>
            <w:r w:rsidR="00730589" w:rsidRPr="007014A2">
              <w:rPr>
                <w:webHidden/>
              </w:rPr>
              <w:fldChar w:fldCharType="begin"/>
            </w:r>
            <w:r w:rsidR="00730589" w:rsidRPr="007014A2">
              <w:rPr>
                <w:webHidden/>
              </w:rPr>
              <w:instrText xml:space="preserve"> PAGEREF _Toc30415523 \h </w:instrText>
            </w:r>
            <w:r w:rsidR="00730589" w:rsidRPr="007014A2">
              <w:rPr>
                <w:webHidden/>
              </w:rPr>
            </w:r>
            <w:r w:rsidR="00730589" w:rsidRPr="007014A2">
              <w:rPr>
                <w:webHidden/>
              </w:rPr>
              <w:fldChar w:fldCharType="separate"/>
            </w:r>
            <w:r w:rsidR="00730589" w:rsidRPr="007014A2">
              <w:rPr>
                <w:webHidden/>
              </w:rPr>
              <w:t>10</w:t>
            </w:r>
            <w:r w:rsidR="00730589" w:rsidRPr="007014A2">
              <w:rPr>
                <w:webHidden/>
              </w:rPr>
              <w:fldChar w:fldCharType="end"/>
            </w:r>
          </w:hyperlink>
        </w:p>
        <w:p w14:paraId="529D558F" w14:textId="0390C0B2" w:rsidR="00730589" w:rsidRPr="007014A2" w:rsidRDefault="002953F0" w:rsidP="009D3A34">
          <w:pPr>
            <w:pStyle w:val="Inhopg3"/>
            <w:rPr>
              <w:rFonts w:eastAsiaTheme="minorEastAsia"/>
              <w:lang w:eastAsia="nl-NL"/>
            </w:rPr>
          </w:pPr>
          <w:hyperlink w:anchor="_Toc30415524" w:history="1">
            <w:r w:rsidR="00730589" w:rsidRPr="007014A2">
              <w:rPr>
                <w:rStyle w:val="Hyperlink"/>
                <w:rFonts w:asciiTheme="majorHAnsi" w:hAnsiTheme="majorHAnsi" w:cstheme="majorHAnsi"/>
                <w:b w:val="0"/>
                <w:bCs w:val="0"/>
              </w:rPr>
              <w:t>Aanvullen van tekorten; denk aan ijzer-therapie bij bloedarmoede</w:t>
            </w:r>
            <w:r w:rsidR="00730589" w:rsidRPr="007014A2">
              <w:rPr>
                <w:webHidden/>
              </w:rPr>
              <w:tab/>
            </w:r>
            <w:r w:rsidR="00730589" w:rsidRPr="007014A2">
              <w:rPr>
                <w:webHidden/>
              </w:rPr>
              <w:fldChar w:fldCharType="begin"/>
            </w:r>
            <w:r w:rsidR="00730589" w:rsidRPr="007014A2">
              <w:rPr>
                <w:webHidden/>
              </w:rPr>
              <w:instrText xml:space="preserve"> PAGEREF _Toc30415524 \h </w:instrText>
            </w:r>
            <w:r w:rsidR="00730589" w:rsidRPr="007014A2">
              <w:rPr>
                <w:webHidden/>
              </w:rPr>
            </w:r>
            <w:r w:rsidR="00730589" w:rsidRPr="007014A2">
              <w:rPr>
                <w:webHidden/>
              </w:rPr>
              <w:fldChar w:fldCharType="separate"/>
            </w:r>
            <w:r w:rsidR="00730589" w:rsidRPr="007014A2">
              <w:rPr>
                <w:webHidden/>
              </w:rPr>
              <w:t>10</w:t>
            </w:r>
            <w:r w:rsidR="00730589" w:rsidRPr="007014A2">
              <w:rPr>
                <w:webHidden/>
              </w:rPr>
              <w:fldChar w:fldCharType="end"/>
            </w:r>
          </w:hyperlink>
        </w:p>
        <w:p w14:paraId="78E83D51" w14:textId="3B849A43" w:rsidR="00730589" w:rsidRPr="007014A2" w:rsidRDefault="002953F0" w:rsidP="009D3A34">
          <w:pPr>
            <w:pStyle w:val="Inhopg3"/>
            <w:rPr>
              <w:rFonts w:eastAsiaTheme="minorEastAsia"/>
              <w:lang w:eastAsia="nl-NL"/>
            </w:rPr>
          </w:pPr>
          <w:hyperlink w:anchor="_Toc30415525" w:history="1">
            <w:r w:rsidR="00730589" w:rsidRPr="007014A2">
              <w:rPr>
                <w:rStyle w:val="Hyperlink"/>
                <w:rFonts w:asciiTheme="majorHAnsi" w:hAnsiTheme="majorHAnsi" w:cstheme="majorHAnsi"/>
                <w:b w:val="0"/>
                <w:bCs w:val="0"/>
              </w:rPr>
              <w:t>Preventief;</w:t>
            </w:r>
            <w:r w:rsidR="00730589" w:rsidRPr="007014A2">
              <w:rPr>
                <w:webHidden/>
              </w:rPr>
              <w:tab/>
            </w:r>
            <w:r w:rsidR="00730589" w:rsidRPr="007014A2">
              <w:rPr>
                <w:webHidden/>
              </w:rPr>
              <w:fldChar w:fldCharType="begin"/>
            </w:r>
            <w:r w:rsidR="00730589" w:rsidRPr="007014A2">
              <w:rPr>
                <w:webHidden/>
              </w:rPr>
              <w:instrText xml:space="preserve"> PAGEREF _Toc30415525 \h </w:instrText>
            </w:r>
            <w:r w:rsidR="00730589" w:rsidRPr="007014A2">
              <w:rPr>
                <w:webHidden/>
              </w:rPr>
            </w:r>
            <w:r w:rsidR="00730589" w:rsidRPr="007014A2">
              <w:rPr>
                <w:webHidden/>
              </w:rPr>
              <w:fldChar w:fldCharType="separate"/>
            </w:r>
            <w:r w:rsidR="00730589" w:rsidRPr="007014A2">
              <w:rPr>
                <w:webHidden/>
              </w:rPr>
              <w:t>10</w:t>
            </w:r>
            <w:r w:rsidR="00730589" w:rsidRPr="007014A2">
              <w:rPr>
                <w:webHidden/>
              </w:rPr>
              <w:fldChar w:fldCharType="end"/>
            </w:r>
          </w:hyperlink>
        </w:p>
        <w:p w14:paraId="00853BA0" w14:textId="691EDDD2" w:rsidR="00730589" w:rsidRPr="007014A2" w:rsidRDefault="002953F0" w:rsidP="009D3A34">
          <w:pPr>
            <w:pStyle w:val="Inhopg3"/>
            <w:rPr>
              <w:rFonts w:eastAsiaTheme="minorEastAsia"/>
              <w:lang w:eastAsia="nl-NL"/>
            </w:rPr>
          </w:pPr>
          <w:hyperlink w:anchor="_Toc30415526" w:history="1">
            <w:r w:rsidR="00730589" w:rsidRPr="007014A2">
              <w:rPr>
                <w:rStyle w:val="Hyperlink"/>
                <w:rFonts w:asciiTheme="majorHAnsi" w:hAnsiTheme="majorHAnsi" w:cstheme="majorHAnsi"/>
                <w:b w:val="0"/>
                <w:bCs w:val="0"/>
              </w:rPr>
              <w:t>Placebo;</w:t>
            </w:r>
            <w:r w:rsidR="00730589" w:rsidRPr="007014A2">
              <w:rPr>
                <w:webHidden/>
              </w:rPr>
              <w:tab/>
            </w:r>
            <w:r w:rsidR="00730589" w:rsidRPr="007014A2">
              <w:rPr>
                <w:webHidden/>
              </w:rPr>
              <w:fldChar w:fldCharType="begin"/>
            </w:r>
            <w:r w:rsidR="00730589" w:rsidRPr="007014A2">
              <w:rPr>
                <w:webHidden/>
              </w:rPr>
              <w:instrText xml:space="preserve"> PAGEREF _Toc30415526 \h </w:instrText>
            </w:r>
            <w:r w:rsidR="00730589" w:rsidRPr="007014A2">
              <w:rPr>
                <w:webHidden/>
              </w:rPr>
            </w:r>
            <w:r w:rsidR="00730589" w:rsidRPr="007014A2">
              <w:rPr>
                <w:webHidden/>
              </w:rPr>
              <w:fldChar w:fldCharType="separate"/>
            </w:r>
            <w:r w:rsidR="00730589" w:rsidRPr="007014A2">
              <w:rPr>
                <w:webHidden/>
              </w:rPr>
              <w:t>11</w:t>
            </w:r>
            <w:r w:rsidR="00730589" w:rsidRPr="007014A2">
              <w:rPr>
                <w:webHidden/>
              </w:rPr>
              <w:fldChar w:fldCharType="end"/>
            </w:r>
          </w:hyperlink>
        </w:p>
        <w:p w14:paraId="124D0B85" w14:textId="6030A731" w:rsidR="00730589" w:rsidRPr="007014A2" w:rsidRDefault="002953F0" w:rsidP="009D3A34">
          <w:pPr>
            <w:pStyle w:val="Inhopg3"/>
            <w:rPr>
              <w:rFonts w:eastAsiaTheme="minorEastAsia"/>
              <w:lang w:eastAsia="nl-NL"/>
            </w:rPr>
          </w:pPr>
          <w:hyperlink w:anchor="_Toc30415527" w:history="1">
            <w:r w:rsidR="00730589" w:rsidRPr="007014A2">
              <w:rPr>
                <w:rStyle w:val="Hyperlink"/>
                <w:rFonts w:asciiTheme="majorHAnsi" w:hAnsiTheme="majorHAnsi" w:cstheme="majorHAnsi"/>
                <w:b w:val="0"/>
                <w:bCs w:val="0"/>
              </w:rPr>
              <w:t>Diagnostisch;</w:t>
            </w:r>
            <w:r w:rsidR="00730589" w:rsidRPr="007014A2">
              <w:rPr>
                <w:webHidden/>
              </w:rPr>
              <w:tab/>
            </w:r>
            <w:r w:rsidR="00730589" w:rsidRPr="007014A2">
              <w:rPr>
                <w:webHidden/>
              </w:rPr>
              <w:fldChar w:fldCharType="begin"/>
            </w:r>
            <w:r w:rsidR="00730589" w:rsidRPr="007014A2">
              <w:rPr>
                <w:webHidden/>
              </w:rPr>
              <w:instrText xml:space="preserve"> PAGEREF _Toc30415527 \h </w:instrText>
            </w:r>
            <w:r w:rsidR="00730589" w:rsidRPr="007014A2">
              <w:rPr>
                <w:webHidden/>
              </w:rPr>
            </w:r>
            <w:r w:rsidR="00730589" w:rsidRPr="007014A2">
              <w:rPr>
                <w:webHidden/>
              </w:rPr>
              <w:fldChar w:fldCharType="separate"/>
            </w:r>
            <w:r w:rsidR="00730589" w:rsidRPr="007014A2">
              <w:rPr>
                <w:webHidden/>
              </w:rPr>
              <w:t>11</w:t>
            </w:r>
            <w:r w:rsidR="00730589" w:rsidRPr="007014A2">
              <w:rPr>
                <w:webHidden/>
              </w:rPr>
              <w:fldChar w:fldCharType="end"/>
            </w:r>
          </w:hyperlink>
        </w:p>
        <w:p w14:paraId="44AD7038" w14:textId="5379373C" w:rsidR="00730589" w:rsidRPr="007014A2" w:rsidRDefault="002953F0" w:rsidP="009D3A34">
          <w:pPr>
            <w:pStyle w:val="Inhopg3"/>
            <w:rPr>
              <w:rFonts w:eastAsiaTheme="minorEastAsia"/>
              <w:lang w:eastAsia="nl-NL"/>
            </w:rPr>
          </w:pPr>
          <w:hyperlink w:anchor="_Toc30415529" w:history="1">
            <w:r w:rsidR="00730589" w:rsidRPr="007014A2">
              <w:rPr>
                <w:rStyle w:val="Hyperlink"/>
                <w:rFonts w:asciiTheme="majorHAnsi" w:hAnsiTheme="majorHAnsi" w:cstheme="majorHAnsi"/>
                <w:b w:val="0"/>
                <w:bCs w:val="0"/>
              </w:rPr>
              <w:t>Medicijnen in het kraambed</w:t>
            </w:r>
            <w:r w:rsidR="00730589" w:rsidRPr="007014A2">
              <w:rPr>
                <w:webHidden/>
              </w:rPr>
              <w:tab/>
            </w:r>
            <w:r w:rsidR="00730589" w:rsidRPr="007014A2">
              <w:rPr>
                <w:webHidden/>
              </w:rPr>
              <w:fldChar w:fldCharType="begin"/>
            </w:r>
            <w:r w:rsidR="00730589" w:rsidRPr="007014A2">
              <w:rPr>
                <w:webHidden/>
              </w:rPr>
              <w:instrText xml:space="preserve"> PAGEREF _Toc30415529 \h </w:instrText>
            </w:r>
            <w:r w:rsidR="00730589" w:rsidRPr="007014A2">
              <w:rPr>
                <w:webHidden/>
              </w:rPr>
            </w:r>
            <w:r w:rsidR="00730589" w:rsidRPr="007014A2">
              <w:rPr>
                <w:webHidden/>
              </w:rPr>
              <w:fldChar w:fldCharType="separate"/>
            </w:r>
            <w:r w:rsidR="00730589" w:rsidRPr="007014A2">
              <w:rPr>
                <w:webHidden/>
              </w:rPr>
              <w:t>11</w:t>
            </w:r>
            <w:r w:rsidR="00730589" w:rsidRPr="007014A2">
              <w:rPr>
                <w:webHidden/>
              </w:rPr>
              <w:fldChar w:fldCharType="end"/>
            </w:r>
          </w:hyperlink>
        </w:p>
        <w:p w14:paraId="4CB6E886" w14:textId="7B6D4F2D" w:rsidR="00730589" w:rsidRPr="007014A2" w:rsidRDefault="002953F0" w:rsidP="009D3A34">
          <w:pPr>
            <w:pStyle w:val="Inhopg3"/>
            <w:rPr>
              <w:rFonts w:eastAsiaTheme="minorEastAsia"/>
              <w:lang w:eastAsia="nl-NL"/>
            </w:rPr>
          </w:pPr>
          <w:hyperlink w:anchor="_Toc30415530" w:history="1">
            <w:r w:rsidR="00730589" w:rsidRPr="007014A2">
              <w:rPr>
                <w:rStyle w:val="Hyperlink"/>
                <w:rFonts w:asciiTheme="majorHAnsi" w:hAnsiTheme="majorHAnsi" w:cstheme="majorHAnsi"/>
                <w:b w:val="0"/>
                <w:bCs w:val="0"/>
              </w:rPr>
              <w:t xml:space="preserve">MOEDER  </w:t>
            </w:r>
            <w:r w:rsidR="00730589" w:rsidRPr="007014A2">
              <w:rPr>
                <w:webHidden/>
              </w:rPr>
              <w:tab/>
            </w:r>
            <w:r w:rsidR="00730589" w:rsidRPr="007014A2">
              <w:rPr>
                <w:webHidden/>
              </w:rPr>
              <w:fldChar w:fldCharType="begin"/>
            </w:r>
            <w:r w:rsidR="00730589" w:rsidRPr="007014A2">
              <w:rPr>
                <w:webHidden/>
              </w:rPr>
              <w:instrText xml:space="preserve"> PAGEREF _Toc30415530 \h </w:instrText>
            </w:r>
            <w:r w:rsidR="00730589" w:rsidRPr="007014A2">
              <w:rPr>
                <w:webHidden/>
              </w:rPr>
            </w:r>
            <w:r w:rsidR="00730589" w:rsidRPr="007014A2">
              <w:rPr>
                <w:webHidden/>
              </w:rPr>
              <w:fldChar w:fldCharType="separate"/>
            </w:r>
            <w:r w:rsidR="00730589" w:rsidRPr="007014A2">
              <w:rPr>
                <w:webHidden/>
              </w:rPr>
              <w:t>11</w:t>
            </w:r>
            <w:r w:rsidR="00730589" w:rsidRPr="007014A2">
              <w:rPr>
                <w:webHidden/>
              </w:rPr>
              <w:fldChar w:fldCharType="end"/>
            </w:r>
          </w:hyperlink>
        </w:p>
        <w:p w14:paraId="20034C7A" w14:textId="458ADDD7" w:rsidR="00730589" w:rsidRPr="007014A2" w:rsidRDefault="002953F0" w:rsidP="009D3A34">
          <w:pPr>
            <w:pStyle w:val="Inhopg3"/>
            <w:rPr>
              <w:rFonts w:eastAsiaTheme="minorEastAsia"/>
              <w:lang w:eastAsia="nl-NL"/>
            </w:rPr>
          </w:pPr>
          <w:hyperlink w:anchor="_Toc30415531" w:history="1">
            <w:r w:rsidR="00730589" w:rsidRPr="007014A2">
              <w:rPr>
                <w:rStyle w:val="Hyperlink"/>
                <w:rFonts w:asciiTheme="majorHAnsi" w:hAnsiTheme="majorHAnsi" w:cstheme="majorHAnsi"/>
                <w:b w:val="0"/>
                <w:bCs w:val="0"/>
              </w:rPr>
              <w:t>KIND</w:t>
            </w:r>
            <w:r w:rsidR="00730589" w:rsidRPr="007014A2">
              <w:rPr>
                <w:webHidden/>
              </w:rPr>
              <w:tab/>
            </w:r>
            <w:r w:rsidR="00730589" w:rsidRPr="007014A2">
              <w:rPr>
                <w:webHidden/>
              </w:rPr>
              <w:fldChar w:fldCharType="begin"/>
            </w:r>
            <w:r w:rsidR="00730589" w:rsidRPr="007014A2">
              <w:rPr>
                <w:webHidden/>
              </w:rPr>
              <w:instrText xml:space="preserve"> PAGEREF _Toc30415531 \h </w:instrText>
            </w:r>
            <w:r w:rsidR="00730589" w:rsidRPr="007014A2">
              <w:rPr>
                <w:webHidden/>
              </w:rPr>
            </w:r>
            <w:r w:rsidR="00730589" w:rsidRPr="007014A2">
              <w:rPr>
                <w:webHidden/>
              </w:rPr>
              <w:fldChar w:fldCharType="separate"/>
            </w:r>
            <w:r w:rsidR="00730589" w:rsidRPr="007014A2">
              <w:rPr>
                <w:webHidden/>
              </w:rPr>
              <w:t>11</w:t>
            </w:r>
            <w:r w:rsidR="00730589" w:rsidRPr="007014A2">
              <w:rPr>
                <w:webHidden/>
              </w:rPr>
              <w:fldChar w:fldCharType="end"/>
            </w:r>
          </w:hyperlink>
        </w:p>
        <w:p w14:paraId="39999819" w14:textId="12E86294" w:rsidR="00730589" w:rsidRPr="007014A2" w:rsidRDefault="002953F0" w:rsidP="009D3A34">
          <w:pPr>
            <w:pStyle w:val="Inhopg3"/>
            <w:rPr>
              <w:rFonts w:eastAsiaTheme="minorEastAsia"/>
              <w:lang w:eastAsia="nl-NL"/>
            </w:rPr>
          </w:pPr>
          <w:hyperlink w:anchor="_Toc30415532" w:history="1">
            <w:r w:rsidR="00730589" w:rsidRPr="007014A2">
              <w:rPr>
                <w:rStyle w:val="Hyperlink"/>
                <w:rFonts w:ascii="Calibri" w:hAnsi="Calibri" w:cs="Calibri"/>
                <w:b w:val="0"/>
                <w:bCs w:val="0"/>
              </w:rPr>
              <w:t>REGEL VAN VIJF</w:t>
            </w:r>
            <w:r w:rsidR="00730589" w:rsidRPr="007014A2">
              <w:rPr>
                <w:rStyle w:val="Hyperlink"/>
                <w:b w:val="0"/>
                <w:bCs w:val="0"/>
              </w:rPr>
              <w:t xml:space="preserve">. </w:t>
            </w:r>
          </w:hyperlink>
        </w:p>
        <w:p w14:paraId="70779BC8" w14:textId="298C9B7E" w:rsidR="00730589" w:rsidRPr="007014A2" w:rsidRDefault="002953F0" w:rsidP="009D3A34">
          <w:pPr>
            <w:pStyle w:val="Inhopg3"/>
            <w:rPr>
              <w:rFonts w:eastAsiaTheme="minorEastAsia"/>
              <w:lang w:eastAsia="nl-NL"/>
            </w:rPr>
          </w:pPr>
          <w:hyperlink w:anchor="_Toc30415538" w:history="1">
            <w:r w:rsidR="00730589" w:rsidRPr="007014A2">
              <w:rPr>
                <w:rStyle w:val="Hyperlink"/>
                <w:rFonts w:ascii="Calibri" w:hAnsi="Calibri" w:cs="Calibri"/>
                <w:b w:val="0"/>
                <w:bCs w:val="0"/>
              </w:rPr>
              <w:t xml:space="preserve">Medicatieveiligheid </w:t>
            </w:r>
          </w:hyperlink>
        </w:p>
        <w:p w14:paraId="37A048D5" w14:textId="51BE8304" w:rsidR="00730589" w:rsidRPr="007014A2" w:rsidRDefault="002953F0" w:rsidP="009D3A34">
          <w:pPr>
            <w:pStyle w:val="Inhopg3"/>
            <w:rPr>
              <w:rFonts w:eastAsiaTheme="minorEastAsia"/>
              <w:lang w:eastAsia="nl-NL"/>
            </w:rPr>
          </w:pPr>
          <w:hyperlink w:anchor="_Toc30415539" w:history="1">
            <w:r w:rsidR="00730589" w:rsidRPr="007014A2">
              <w:rPr>
                <w:rStyle w:val="Hyperlink"/>
                <w:b w:val="0"/>
                <w:bCs w:val="0"/>
              </w:rPr>
              <w:t>INJECTEREN SUBCUTAAN EN INTRAMUSCULAIR</w:t>
            </w:r>
            <w:r w:rsidR="00730589" w:rsidRPr="007014A2">
              <w:rPr>
                <w:webHidden/>
              </w:rPr>
              <w:tab/>
            </w:r>
            <w:r w:rsidR="00730589" w:rsidRPr="007014A2">
              <w:rPr>
                <w:webHidden/>
              </w:rPr>
              <w:fldChar w:fldCharType="begin"/>
            </w:r>
            <w:r w:rsidR="00730589" w:rsidRPr="007014A2">
              <w:rPr>
                <w:webHidden/>
              </w:rPr>
              <w:instrText xml:space="preserve"> PAGEREF _Toc30415539 \h </w:instrText>
            </w:r>
            <w:r w:rsidR="00730589" w:rsidRPr="007014A2">
              <w:rPr>
                <w:webHidden/>
              </w:rPr>
            </w:r>
            <w:r w:rsidR="00730589" w:rsidRPr="007014A2">
              <w:rPr>
                <w:webHidden/>
              </w:rPr>
              <w:fldChar w:fldCharType="separate"/>
            </w:r>
            <w:r w:rsidR="00730589" w:rsidRPr="007014A2">
              <w:rPr>
                <w:webHidden/>
              </w:rPr>
              <w:t>12</w:t>
            </w:r>
            <w:r w:rsidR="00730589" w:rsidRPr="007014A2">
              <w:rPr>
                <w:webHidden/>
              </w:rPr>
              <w:fldChar w:fldCharType="end"/>
            </w:r>
          </w:hyperlink>
        </w:p>
        <w:p w14:paraId="66C36D1A" w14:textId="00D6C835" w:rsidR="00730589" w:rsidRPr="007014A2" w:rsidRDefault="002953F0" w:rsidP="009D3A34">
          <w:pPr>
            <w:pStyle w:val="Inhopg3"/>
            <w:rPr>
              <w:rFonts w:eastAsiaTheme="minorEastAsia"/>
              <w:lang w:eastAsia="nl-NL"/>
            </w:rPr>
          </w:pPr>
          <w:hyperlink w:anchor="_Toc30415543" w:history="1">
            <w:r w:rsidR="00730589" w:rsidRPr="007014A2">
              <w:rPr>
                <w:rStyle w:val="Hyperlink"/>
                <w:b w:val="0"/>
                <w:bCs w:val="0"/>
              </w:rPr>
              <w:t>EENMALIG KATHETERISEREN</w:t>
            </w:r>
            <w:r w:rsidR="00730589" w:rsidRPr="007014A2">
              <w:rPr>
                <w:webHidden/>
              </w:rPr>
              <w:tab/>
            </w:r>
            <w:r w:rsidR="00730589" w:rsidRPr="007014A2">
              <w:rPr>
                <w:webHidden/>
              </w:rPr>
              <w:fldChar w:fldCharType="begin"/>
            </w:r>
            <w:r w:rsidR="00730589" w:rsidRPr="007014A2">
              <w:rPr>
                <w:webHidden/>
              </w:rPr>
              <w:instrText xml:space="preserve"> PAGEREF _Toc30415543 \h </w:instrText>
            </w:r>
            <w:r w:rsidR="00730589" w:rsidRPr="007014A2">
              <w:rPr>
                <w:webHidden/>
              </w:rPr>
            </w:r>
            <w:r w:rsidR="00730589" w:rsidRPr="007014A2">
              <w:rPr>
                <w:webHidden/>
              </w:rPr>
              <w:fldChar w:fldCharType="separate"/>
            </w:r>
            <w:r w:rsidR="00730589" w:rsidRPr="007014A2">
              <w:rPr>
                <w:webHidden/>
              </w:rPr>
              <w:t>18</w:t>
            </w:r>
            <w:r w:rsidR="00730589" w:rsidRPr="007014A2">
              <w:rPr>
                <w:webHidden/>
              </w:rPr>
              <w:fldChar w:fldCharType="end"/>
            </w:r>
          </w:hyperlink>
        </w:p>
        <w:p w14:paraId="08DE043A" w14:textId="723D7175" w:rsidR="00730589" w:rsidRDefault="008A6E66" w:rsidP="00730589">
          <w:pPr>
            <w:rPr>
              <w:b/>
              <w:bCs/>
            </w:rPr>
          </w:pPr>
          <w:r>
            <w:rPr>
              <w:b/>
              <w:bCs/>
            </w:rPr>
            <w:fldChar w:fldCharType="end"/>
          </w:r>
        </w:p>
      </w:sdtContent>
    </w:sdt>
    <w:p w14:paraId="6E34AE1F" w14:textId="77777777" w:rsidR="007014A2" w:rsidRDefault="007014A2" w:rsidP="00730589"/>
    <w:p w14:paraId="4915413A" w14:textId="77777777" w:rsidR="007014A2" w:rsidRDefault="007014A2" w:rsidP="00730589"/>
    <w:p w14:paraId="4A3C080E" w14:textId="7608C25C" w:rsidR="005111F7" w:rsidRDefault="0092387F" w:rsidP="00730589">
      <w:r w:rsidRPr="005768C5">
        <w:lastRenderedPageBreak/>
        <w:t xml:space="preserve">WET BIG </w:t>
      </w:r>
    </w:p>
    <w:p w14:paraId="241BE63F" w14:textId="27BE4A7B" w:rsidR="0092387F" w:rsidRPr="005768C5" w:rsidRDefault="0092387F" w:rsidP="0092387F">
      <w:pPr>
        <w:shd w:val="clear" w:color="auto" w:fill="FFFFFF"/>
        <w:spacing w:after="240" w:line="240" w:lineRule="auto"/>
        <w:textAlignment w:val="top"/>
        <w:outlineLvl w:val="0"/>
        <w:rPr>
          <w:rFonts w:eastAsia="Times New Roman" w:cstheme="minorHAnsi"/>
          <w:b/>
          <w:bCs/>
          <w:color w:val="000000"/>
          <w:kern w:val="36"/>
          <w:sz w:val="24"/>
          <w:szCs w:val="24"/>
          <w:lang w:eastAsia="nl-NL"/>
        </w:rPr>
      </w:pPr>
      <w:r w:rsidRPr="005768C5">
        <w:rPr>
          <w:rFonts w:eastAsia="Times New Roman" w:cstheme="minorHAnsi"/>
          <w:b/>
          <w:bCs/>
          <w:color w:val="000000"/>
          <w:kern w:val="36"/>
          <w:sz w:val="24"/>
          <w:szCs w:val="24"/>
          <w:lang w:eastAsia="nl-NL"/>
        </w:rPr>
        <w:br/>
      </w:r>
      <w:bookmarkStart w:id="1" w:name="_Toc30415486"/>
      <w:r w:rsidRPr="005768C5">
        <w:rPr>
          <w:rFonts w:eastAsia="Times New Roman" w:cstheme="minorHAnsi"/>
          <w:b/>
          <w:bCs/>
          <w:color w:val="000000"/>
          <w:kern w:val="36"/>
          <w:sz w:val="24"/>
          <w:szCs w:val="24"/>
          <w:lang w:eastAsia="nl-NL"/>
        </w:rPr>
        <w:t>Regels rondom voorbehouden handelingen</w:t>
      </w:r>
      <w:bookmarkEnd w:id="1"/>
    </w:p>
    <w:p w14:paraId="5D5CCDC9" w14:textId="77777777" w:rsidR="0092387F" w:rsidRPr="005768C5" w:rsidRDefault="0092387F" w:rsidP="0092387F">
      <w:pPr>
        <w:shd w:val="clear" w:color="auto" w:fill="FFFFFF"/>
        <w:spacing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 xml:space="preserve">Voorbehouden handelingen zijn risicovolle, medische handelingen die alleen bevoegde zorgverleners mogen uitvoeren. Niet alle risicovolle handelingen zijn voorbehouden. Welke </w:t>
      </w:r>
      <w:r w:rsidRPr="005111F7">
        <w:rPr>
          <w:rFonts w:eastAsia="Times New Roman" w:cstheme="minorHAnsi"/>
          <w:b/>
          <w:bCs/>
          <w:color w:val="000000"/>
          <w:kern w:val="36"/>
          <w:sz w:val="24"/>
          <w:szCs w:val="24"/>
          <w:lang w:eastAsia="nl-NL"/>
        </w:rPr>
        <w:t>risicovolle handelingen voorbehouden zijn, staat in de Wet op de beroepen in de individuele</w:t>
      </w:r>
      <w:r w:rsidRPr="005768C5">
        <w:rPr>
          <w:rFonts w:eastAsia="Times New Roman" w:cstheme="minorHAnsi"/>
          <w:color w:val="000000"/>
          <w:sz w:val="24"/>
          <w:szCs w:val="24"/>
          <w:lang w:eastAsia="nl-NL"/>
        </w:rPr>
        <w:t xml:space="preserve"> gezondheidszorg (Wet BIG). Hier staat ook wie ze zelfstandig of in opdracht mag uitvoeren.</w:t>
      </w:r>
    </w:p>
    <w:p w14:paraId="4C4F7C20" w14:textId="77777777" w:rsidR="0092387F" w:rsidRPr="005768C5" w:rsidRDefault="0092387F" w:rsidP="0092387F">
      <w:pPr>
        <w:shd w:val="clear" w:color="auto" w:fill="FFFFFF"/>
        <w:spacing w:before="480" w:after="48" w:line="240" w:lineRule="auto"/>
        <w:textAlignment w:val="top"/>
        <w:outlineLvl w:val="1"/>
        <w:rPr>
          <w:rFonts w:eastAsia="Times New Roman" w:cstheme="minorHAnsi"/>
          <w:color w:val="000000"/>
          <w:sz w:val="24"/>
          <w:szCs w:val="24"/>
          <w:lang w:eastAsia="nl-NL"/>
        </w:rPr>
      </w:pPr>
      <w:bookmarkStart w:id="2" w:name="_Toc30415487"/>
      <w:r w:rsidRPr="005768C5">
        <w:rPr>
          <w:rFonts w:eastAsia="Times New Roman" w:cstheme="minorHAnsi"/>
          <w:color w:val="000000"/>
          <w:sz w:val="24"/>
          <w:szCs w:val="24"/>
          <w:lang w:eastAsia="nl-NL"/>
        </w:rPr>
        <w:t>Verschil risicovolle handelingen en voorbehouden handelingen</w:t>
      </w:r>
      <w:bookmarkEnd w:id="2"/>
    </w:p>
    <w:p w14:paraId="2059A4E1"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Risicovolle handelingen zijn handelingen die bij onzorgvuldig of onbekwaam handelen vrijwel zeker tot gezondheidsschade leiden. Een risicovolle handeling is voorbehouden als er onaanvaardbare risico’s zijn voor de patiënt als een ondeskundige de handeling uitvoert.</w:t>
      </w:r>
    </w:p>
    <w:p w14:paraId="2A1709A1"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Alle voorbehouden handelingen zijn risicovol, maar niet alle risicovolle handelingen zijn voorbehouden. Zo is een infuus inbrengen in de wet BIG omschreven als een voorbehouden handeling. Een infuuszak verwisselen is een risicovolle handeling, maar niet voorbehouden.</w:t>
      </w:r>
    </w:p>
    <w:p w14:paraId="50D940AD" w14:textId="77777777" w:rsidR="0092387F" w:rsidRPr="005768C5" w:rsidRDefault="0092387F" w:rsidP="0092387F">
      <w:pPr>
        <w:shd w:val="clear" w:color="auto" w:fill="FFFFFF"/>
        <w:spacing w:before="480" w:after="48" w:line="240" w:lineRule="auto"/>
        <w:textAlignment w:val="top"/>
        <w:outlineLvl w:val="1"/>
        <w:rPr>
          <w:rFonts w:eastAsia="Times New Roman" w:cstheme="minorHAnsi"/>
          <w:b/>
          <w:bCs/>
          <w:color w:val="000000"/>
          <w:sz w:val="24"/>
          <w:szCs w:val="24"/>
          <w:lang w:eastAsia="nl-NL"/>
        </w:rPr>
      </w:pPr>
      <w:bookmarkStart w:id="3" w:name="_Toc30415488"/>
      <w:r w:rsidRPr="005768C5">
        <w:rPr>
          <w:rFonts w:eastAsia="Times New Roman" w:cstheme="minorHAnsi"/>
          <w:b/>
          <w:bCs/>
          <w:color w:val="000000"/>
          <w:sz w:val="24"/>
          <w:szCs w:val="24"/>
          <w:lang w:eastAsia="nl-NL"/>
        </w:rPr>
        <w:t>Voorbeelden voorbehouden handelingen</w:t>
      </w:r>
      <w:bookmarkEnd w:id="3"/>
    </w:p>
    <w:p w14:paraId="399308DC"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Er zijn in totaal </w:t>
      </w:r>
      <w:hyperlink r:id="rId9" w:history="1">
        <w:r w:rsidRPr="005768C5">
          <w:rPr>
            <w:rFonts w:eastAsia="Times New Roman" w:cstheme="minorHAnsi"/>
            <w:sz w:val="24"/>
            <w:szCs w:val="24"/>
            <w:u w:val="single"/>
            <w:lang w:eastAsia="nl-NL"/>
          </w:rPr>
          <w:t>14 voorbehouden handelingen</w:t>
        </w:r>
      </w:hyperlink>
      <w:r w:rsidRPr="005768C5">
        <w:rPr>
          <w:rFonts w:eastAsia="Times New Roman" w:cstheme="minorHAnsi"/>
          <w:sz w:val="24"/>
          <w:szCs w:val="24"/>
          <w:lang w:eastAsia="nl-NL"/>
        </w:rPr>
        <w:t xml:space="preserve">. </w:t>
      </w:r>
      <w:r w:rsidRPr="005768C5">
        <w:rPr>
          <w:rFonts w:eastAsia="Times New Roman" w:cstheme="minorHAnsi"/>
          <w:color w:val="000000"/>
          <w:sz w:val="24"/>
          <w:szCs w:val="24"/>
          <w:lang w:eastAsia="nl-NL"/>
        </w:rPr>
        <w:t>Bijvoorbeeld:</w:t>
      </w:r>
    </w:p>
    <w:p w14:paraId="58C7BBDC" w14:textId="77777777" w:rsidR="0092387F" w:rsidRPr="005768C5" w:rsidRDefault="0092387F" w:rsidP="0092387F">
      <w:pPr>
        <w:numPr>
          <w:ilvl w:val="0"/>
          <w:numId w:val="2"/>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heelkundige handelingen;</w:t>
      </w:r>
    </w:p>
    <w:p w14:paraId="017EBBE5" w14:textId="77777777" w:rsidR="0092387F" w:rsidRPr="005768C5" w:rsidRDefault="0092387F" w:rsidP="0092387F">
      <w:pPr>
        <w:numPr>
          <w:ilvl w:val="0"/>
          <w:numId w:val="2"/>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verloskundige handelingen;</w:t>
      </w:r>
    </w:p>
    <w:p w14:paraId="75FAF2EA" w14:textId="77777777" w:rsidR="0092387F" w:rsidRPr="005768C5" w:rsidRDefault="0092387F" w:rsidP="0092387F">
      <w:pPr>
        <w:numPr>
          <w:ilvl w:val="0"/>
          <w:numId w:val="2"/>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injecteren;</w:t>
      </w:r>
    </w:p>
    <w:p w14:paraId="3745FA17" w14:textId="77777777" w:rsidR="0092387F" w:rsidRPr="005768C5" w:rsidRDefault="0092387F" w:rsidP="0092387F">
      <w:pPr>
        <w:numPr>
          <w:ilvl w:val="0"/>
          <w:numId w:val="2"/>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iemand onder narcose brengen.</w:t>
      </w:r>
    </w:p>
    <w:p w14:paraId="129805C5" w14:textId="77777777" w:rsidR="008C6C1F" w:rsidRPr="005768C5" w:rsidRDefault="008C6C1F" w:rsidP="0092387F">
      <w:pPr>
        <w:numPr>
          <w:ilvl w:val="0"/>
          <w:numId w:val="2"/>
        </w:numPr>
        <w:shd w:val="clear" w:color="auto" w:fill="FFFFFF"/>
        <w:spacing w:before="48" w:after="48" w:line="240" w:lineRule="auto"/>
        <w:ind w:left="0"/>
        <w:textAlignment w:val="top"/>
        <w:rPr>
          <w:rFonts w:eastAsia="Times New Roman" w:cstheme="minorHAnsi"/>
          <w:color w:val="000000"/>
          <w:sz w:val="24"/>
          <w:szCs w:val="24"/>
          <w:lang w:eastAsia="nl-NL"/>
        </w:rPr>
      </w:pPr>
    </w:p>
    <w:p w14:paraId="6D221FFE"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Deze 5 beroepsgroepen zijn zelfstandig bevoegd om voorbehouden handelingen uit te voeren:</w:t>
      </w:r>
    </w:p>
    <w:p w14:paraId="513253C6" w14:textId="77777777" w:rsidR="0092387F" w:rsidRPr="005768C5" w:rsidRDefault="0092387F" w:rsidP="0092387F">
      <w:pPr>
        <w:numPr>
          <w:ilvl w:val="0"/>
          <w:numId w:val="3"/>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artsen;</w:t>
      </w:r>
    </w:p>
    <w:p w14:paraId="12C4C08E" w14:textId="77777777" w:rsidR="0092387F" w:rsidRPr="005768C5" w:rsidRDefault="0092387F" w:rsidP="0092387F">
      <w:pPr>
        <w:numPr>
          <w:ilvl w:val="0"/>
          <w:numId w:val="3"/>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tandartsen;</w:t>
      </w:r>
    </w:p>
    <w:p w14:paraId="211BB119" w14:textId="77777777" w:rsidR="0092387F" w:rsidRPr="005768C5" w:rsidRDefault="0092387F" w:rsidP="0092387F">
      <w:pPr>
        <w:numPr>
          <w:ilvl w:val="0"/>
          <w:numId w:val="3"/>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verloskundigen;</w:t>
      </w:r>
    </w:p>
    <w:p w14:paraId="3E65D7AF" w14:textId="77777777" w:rsidR="0092387F" w:rsidRPr="005768C5" w:rsidRDefault="0092387F" w:rsidP="0092387F">
      <w:pPr>
        <w:numPr>
          <w:ilvl w:val="0"/>
          <w:numId w:val="3"/>
        </w:numPr>
        <w:shd w:val="clear" w:color="auto" w:fill="FFFFFF"/>
        <w:spacing w:before="48" w:after="48" w:line="240" w:lineRule="auto"/>
        <w:ind w:left="0"/>
        <w:textAlignment w:val="top"/>
        <w:rPr>
          <w:rFonts w:eastAsia="Times New Roman" w:cstheme="minorHAnsi"/>
          <w:color w:val="000000"/>
          <w:sz w:val="24"/>
          <w:szCs w:val="24"/>
          <w:lang w:eastAsia="nl-NL"/>
        </w:rPr>
      </w:pPr>
      <w:proofErr w:type="spellStart"/>
      <w:r w:rsidRPr="005768C5">
        <w:rPr>
          <w:rFonts w:eastAsia="Times New Roman" w:cstheme="minorHAnsi"/>
          <w:color w:val="000000"/>
          <w:sz w:val="24"/>
          <w:szCs w:val="24"/>
          <w:lang w:eastAsia="nl-NL"/>
        </w:rPr>
        <w:t>physician</w:t>
      </w:r>
      <w:proofErr w:type="spellEnd"/>
      <w:r w:rsidRPr="005768C5">
        <w:rPr>
          <w:rFonts w:eastAsia="Times New Roman" w:cstheme="minorHAnsi"/>
          <w:color w:val="000000"/>
          <w:sz w:val="24"/>
          <w:szCs w:val="24"/>
          <w:lang w:eastAsia="nl-NL"/>
        </w:rPr>
        <w:t xml:space="preserve"> </w:t>
      </w:r>
      <w:proofErr w:type="spellStart"/>
      <w:r w:rsidRPr="005768C5">
        <w:rPr>
          <w:rFonts w:eastAsia="Times New Roman" w:cstheme="minorHAnsi"/>
          <w:color w:val="000000"/>
          <w:sz w:val="24"/>
          <w:szCs w:val="24"/>
          <w:lang w:eastAsia="nl-NL"/>
        </w:rPr>
        <w:t>assistants</w:t>
      </w:r>
      <w:proofErr w:type="spellEnd"/>
      <w:r w:rsidRPr="005768C5">
        <w:rPr>
          <w:rFonts w:eastAsia="Times New Roman" w:cstheme="minorHAnsi"/>
          <w:color w:val="000000"/>
          <w:sz w:val="24"/>
          <w:szCs w:val="24"/>
          <w:lang w:eastAsia="nl-NL"/>
        </w:rPr>
        <w:t>;</w:t>
      </w:r>
    </w:p>
    <w:p w14:paraId="641038FA" w14:textId="77777777" w:rsidR="0092387F" w:rsidRPr="005768C5" w:rsidRDefault="0092387F" w:rsidP="0092387F">
      <w:pPr>
        <w:numPr>
          <w:ilvl w:val="0"/>
          <w:numId w:val="3"/>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verpleegkundig specialisten.</w:t>
      </w:r>
    </w:p>
    <w:p w14:paraId="5D66B7F1" w14:textId="77777777" w:rsidR="0092387F" w:rsidRPr="005768C5" w:rsidRDefault="0092387F" w:rsidP="0092387F">
      <w:pPr>
        <w:shd w:val="clear" w:color="auto" w:fill="FFFFFF"/>
        <w:spacing w:before="480" w:after="48" w:line="240" w:lineRule="auto"/>
        <w:textAlignment w:val="top"/>
        <w:outlineLvl w:val="1"/>
        <w:rPr>
          <w:rFonts w:eastAsia="Times New Roman" w:cstheme="minorHAnsi"/>
          <w:b/>
          <w:bCs/>
          <w:color w:val="000000"/>
          <w:sz w:val="24"/>
          <w:szCs w:val="24"/>
          <w:lang w:eastAsia="nl-NL"/>
        </w:rPr>
      </w:pPr>
      <w:bookmarkStart w:id="4" w:name="_Toc30415489"/>
      <w:r w:rsidRPr="005768C5">
        <w:rPr>
          <w:rFonts w:eastAsia="Times New Roman" w:cstheme="minorHAnsi"/>
          <w:b/>
          <w:bCs/>
          <w:color w:val="000000"/>
          <w:sz w:val="24"/>
          <w:szCs w:val="24"/>
          <w:lang w:eastAsia="nl-NL"/>
        </w:rPr>
        <w:t>Deskundig en bekwaam voorbehouden handelingen uitvoeren</w:t>
      </w:r>
      <w:bookmarkEnd w:id="4"/>
    </w:p>
    <w:p w14:paraId="48AB92AF"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Wie voorbehouden handelingen uitvoert, moet dat deskundig en zorgvuldig doen. Ook moet hij bekwaam zijn. Dat wil zeggen dat hij voldoende kennis en vaardigheid heeft om de handeling uit te voeren. Anders ontstaan onverantwoorde risico's voor de gezondheid van de patiënt.</w:t>
      </w:r>
    </w:p>
    <w:p w14:paraId="79272042" w14:textId="77777777" w:rsidR="0092387F" w:rsidRPr="005768C5" w:rsidRDefault="0092387F" w:rsidP="0092387F">
      <w:pPr>
        <w:shd w:val="clear" w:color="auto" w:fill="FFFFFF"/>
        <w:spacing w:after="0" w:line="240" w:lineRule="auto"/>
        <w:textAlignment w:val="top"/>
        <w:outlineLvl w:val="2"/>
        <w:rPr>
          <w:rFonts w:eastAsia="Times New Roman" w:cstheme="minorHAnsi"/>
          <w:b/>
          <w:bCs/>
          <w:color w:val="000000"/>
          <w:sz w:val="24"/>
          <w:szCs w:val="24"/>
          <w:lang w:eastAsia="nl-NL"/>
        </w:rPr>
      </w:pPr>
      <w:bookmarkStart w:id="5" w:name="_Toc30415490"/>
      <w:r w:rsidRPr="005768C5">
        <w:rPr>
          <w:rFonts w:eastAsia="Times New Roman" w:cstheme="minorHAnsi"/>
          <w:b/>
          <w:bCs/>
          <w:color w:val="000000"/>
          <w:sz w:val="24"/>
          <w:szCs w:val="24"/>
          <w:lang w:eastAsia="nl-NL"/>
        </w:rPr>
        <w:t>Deskundigheid zorgverlener</w:t>
      </w:r>
      <w:bookmarkEnd w:id="5"/>
    </w:p>
    <w:p w14:paraId="6D0D7843"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lastRenderedPageBreak/>
        <w:t>Om deskundig te worden, volgen zorgverleners een opleiding. Is een beroep vastgelegd in de Wet BIG? Dan staan in die wet ook de opleidingseisen en het deskundigheidsgebied voor dat beroep.  Wie aan deze eisen voldoet, mag de wettelijk beschermde titel dragen die bij dat beroep hoort. Voor een arts is oncologie een voorbeeld van een deskundigheidsgebied.</w:t>
      </w:r>
    </w:p>
    <w:p w14:paraId="38CB9EF2"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De beroepsgroepen binnen de zorg bepalen in overleg met het Ministerie van VWS welke eisen zij stellen aan deskundigheid. Dit doen zij via hun beroepsvereniging, waarna deze beroepsvereniging de eisen met VWS afstemt. Bijvoorbeeld de beroepsvereniging Verpleegkundigen &amp; Verzorgenden Nederland (V&amp;VN). Zo waarborgen de beroepsgroepen de kwaliteit van hun zorgverleners.</w:t>
      </w:r>
    </w:p>
    <w:p w14:paraId="769D8673" w14:textId="77777777" w:rsidR="0092387F" w:rsidRPr="005768C5" w:rsidRDefault="0092387F" w:rsidP="0092387F">
      <w:pPr>
        <w:shd w:val="clear" w:color="auto" w:fill="FFFFFF"/>
        <w:spacing w:after="0" w:line="240" w:lineRule="auto"/>
        <w:textAlignment w:val="top"/>
        <w:outlineLvl w:val="2"/>
        <w:rPr>
          <w:rFonts w:eastAsia="Times New Roman" w:cstheme="minorHAnsi"/>
          <w:b/>
          <w:bCs/>
          <w:color w:val="000000"/>
          <w:sz w:val="24"/>
          <w:szCs w:val="24"/>
          <w:lang w:eastAsia="nl-NL"/>
        </w:rPr>
      </w:pPr>
      <w:bookmarkStart w:id="6" w:name="_Toc30415491"/>
      <w:r w:rsidRPr="005768C5">
        <w:rPr>
          <w:rFonts w:eastAsia="Times New Roman" w:cstheme="minorHAnsi"/>
          <w:b/>
          <w:bCs/>
          <w:color w:val="000000"/>
          <w:sz w:val="24"/>
          <w:szCs w:val="24"/>
          <w:lang w:eastAsia="nl-NL"/>
        </w:rPr>
        <w:t>Bekwaamheid zorgverlener</w:t>
      </w:r>
      <w:bookmarkEnd w:id="6"/>
    </w:p>
    <w:p w14:paraId="143BD022"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De Wet BIG gaat ervan uit dat elke zorgverlener met een </w:t>
      </w:r>
      <w:hyperlink r:id="rId10" w:history="1">
        <w:r w:rsidRPr="005768C5">
          <w:rPr>
            <w:rFonts w:eastAsia="Times New Roman" w:cstheme="minorHAnsi"/>
            <w:color w:val="8040BF"/>
            <w:sz w:val="24"/>
            <w:szCs w:val="24"/>
            <w:u w:val="single"/>
            <w:lang w:eastAsia="nl-NL"/>
          </w:rPr>
          <w:t>BIG-registratie</w:t>
        </w:r>
      </w:hyperlink>
      <w:r w:rsidRPr="005768C5">
        <w:rPr>
          <w:rFonts w:eastAsia="Times New Roman" w:cstheme="minorHAnsi"/>
          <w:color w:val="000000"/>
          <w:sz w:val="24"/>
          <w:szCs w:val="24"/>
          <w:lang w:eastAsia="nl-NL"/>
        </w:rPr>
        <w:t> zorgt dat hij alleen voorbehouden handelingen uitvoert als hij bekwaam is. Een zorgverlener is bekwaam als hij:</w:t>
      </w:r>
    </w:p>
    <w:p w14:paraId="55AC609F" w14:textId="77777777" w:rsidR="0092387F" w:rsidRPr="005768C5" w:rsidRDefault="0092387F" w:rsidP="0092387F">
      <w:pPr>
        <w:numPr>
          <w:ilvl w:val="0"/>
          <w:numId w:val="4"/>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kennis heeft over de  handeling, de technieken, het doel, de anatomie, de risico’s, voor- en nazorg en eventuele complicaties;</w:t>
      </w:r>
    </w:p>
    <w:p w14:paraId="51039D69" w14:textId="77777777" w:rsidR="0092387F" w:rsidRPr="005768C5" w:rsidRDefault="0092387F" w:rsidP="0092387F">
      <w:pPr>
        <w:numPr>
          <w:ilvl w:val="0"/>
          <w:numId w:val="4"/>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vaardig is in het uitvoeren van de handeling en bijkomende activiteiten (bijvoorbeeld beslissen en informeren).</w:t>
      </w:r>
    </w:p>
    <w:p w14:paraId="12BAA355"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Zorgverleners krijgen deze kennis en vaardigheid door bijvoorbeeld een wettelijk erkende opleiding te volgen. Maar ook door bij- en nascholing, vaardigheidstraining of door meerdere malen een handeling uitvoeren.</w:t>
      </w:r>
    </w:p>
    <w:p w14:paraId="1D18B3B8" w14:textId="77777777" w:rsidR="0092387F" w:rsidRPr="005768C5" w:rsidRDefault="0092387F" w:rsidP="0092387F">
      <w:pPr>
        <w:shd w:val="clear" w:color="auto" w:fill="FFFFFF"/>
        <w:spacing w:before="480" w:after="48" w:line="240" w:lineRule="auto"/>
        <w:textAlignment w:val="top"/>
        <w:outlineLvl w:val="1"/>
        <w:rPr>
          <w:rFonts w:eastAsia="Times New Roman" w:cstheme="minorHAnsi"/>
          <w:b/>
          <w:bCs/>
          <w:color w:val="000000"/>
          <w:sz w:val="24"/>
          <w:szCs w:val="24"/>
          <w:lang w:eastAsia="nl-NL"/>
        </w:rPr>
      </w:pPr>
      <w:bookmarkStart w:id="7" w:name="_Toc30415492"/>
      <w:r w:rsidRPr="005768C5">
        <w:rPr>
          <w:rFonts w:eastAsia="Times New Roman" w:cstheme="minorHAnsi"/>
          <w:b/>
          <w:bCs/>
          <w:color w:val="000000"/>
          <w:sz w:val="24"/>
          <w:szCs w:val="24"/>
          <w:lang w:eastAsia="nl-NL"/>
        </w:rPr>
        <w:t>Richtlijnen voorbehouden en risicovolle handelingen</w:t>
      </w:r>
      <w:bookmarkEnd w:id="7"/>
    </w:p>
    <w:p w14:paraId="57B36A64" w14:textId="77777777" w:rsidR="0092387F" w:rsidRPr="005768C5" w:rsidRDefault="0092387F" w:rsidP="007909ED">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Voor zowel voorbehouden als risicovolle handelingen gebruiken instellingen vaak richtlijnen (protocollen). Zo’n richtlijn helpt de zorgverlener de handeling uit te voeren. En draagt zo bij aan de kwaliteit. In een richtlijn staat een checklist voor de uitvoering van voorbehouden en risicovolle handelingen. Ook staat er in wie waarvoor verantwoordelijk is en hoe te handelen als het mis dreigt te gaan.</w:t>
      </w:r>
    </w:p>
    <w:p w14:paraId="19056249" w14:textId="77777777" w:rsidR="0092387F" w:rsidRPr="005768C5" w:rsidRDefault="0092387F" w:rsidP="0092387F">
      <w:pPr>
        <w:shd w:val="clear" w:color="auto" w:fill="FFFFFF"/>
        <w:spacing w:before="480" w:after="48" w:line="240" w:lineRule="auto"/>
        <w:textAlignment w:val="top"/>
        <w:outlineLvl w:val="1"/>
        <w:rPr>
          <w:rFonts w:eastAsia="Times New Roman" w:cstheme="minorHAnsi"/>
          <w:b/>
          <w:bCs/>
          <w:color w:val="000000"/>
          <w:sz w:val="24"/>
          <w:szCs w:val="24"/>
          <w:lang w:eastAsia="nl-NL"/>
        </w:rPr>
      </w:pPr>
      <w:bookmarkStart w:id="8" w:name="_Toc30415493"/>
      <w:r w:rsidRPr="005768C5">
        <w:rPr>
          <w:rFonts w:eastAsia="Times New Roman" w:cstheme="minorHAnsi"/>
          <w:b/>
          <w:bCs/>
          <w:color w:val="000000"/>
          <w:sz w:val="24"/>
          <w:szCs w:val="24"/>
          <w:lang w:eastAsia="nl-NL"/>
        </w:rPr>
        <w:t>Zelfstandig bevoegd tot voorbehouden handelingen</w:t>
      </w:r>
      <w:bookmarkEnd w:id="8"/>
    </w:p>
    <w:p w14:paraId="7E9849D5"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De Wet BIG geeft </w:t>
      </w:r>
      <w:hyperlink r:id="rId11" w:history="1">
        <w:r w:rsidRPr="005768C5">
          <w:rPr>
            <w:rFonts w:eastAsia="Times New Roman" w:cstheme="minorHAnsi"/>
            <w:color w:val="8040BF"/>
            <w:sz w:val="24"/>
            <w:szCs w:val="24"/>
            <w:u w:val="single"/>
            <w:lang w:eastAsia="nl-NL"/>
          </w:rPr>
          <w:t>per voorbehouden handeling aan welke zorgverleners zelfstandig bevoegd zijn</w:t>
        </w:r>
      </w:hyperlink>
      <w:r w:rsidRPr="005768C5">
        <w:rPr>
          <w:rFonts w:eastAsia="Times New Roman" w:cstheme="minorHAnsi"/>
          <w:color w:val="000000"/>
          <w:sz w:val="24"/>
          <w:szCs w:val="24"/>
          <w:lang w:eastAsia="nl-NL"/>
        </w:rPr>
        <w:t> om deze handeling uit te voeren als zij bekwaam zijn. Dit kan een arts, tandarts of verloskundige zijn. Verpleegkundig specialisten en </w:t>
      </w:r>
      <w:r w:rsidRPr="005768C5">
        <w:rPr>
          <w:rFonts w:eastAsia="Times New Roman" w:cstheme="minorHAnsi"/>
          <w:color w:val="000000"/>
          <w:sz w:val="24"/>
          <w:szCs w:val="24"/>
          <w:lang w:val="en" w:eastAsia="nl-NL"/>
        </w:rPr>
        <w:t>Physician Assistants</w:t>
      </w:r>
      <w:r w:rsidRPr="005768C5">
        <w:rPr>
          <w:rFonts w:eastAsia="Times New Roman" w:cstheme="minorHAnsi"/>
          <w:color w:val="000000"/>
          <w:sz w:val="24"/>
          <w:szCs w:val="24"/>
          <w:lang w:eastAsia="nl-NL"/>
        </w:rPr>
        <w:t> kunnen ook bevoegd zijn om bepaalde taken zelfstandig uit te voeren, zoals injecties geven en geneesmiddelen voorschrijven.</w:t>
      </w:r>
    </w:p>
    <w:p w14:paraId="33555CE0"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Een zorgverlener die zelfstandig bevoegd is, mag de voorbehouden handeling zelf uitvoeren. Maar hij mag ook een andere zorgverlener opdracht geven om de handeling uit te voeren. Dit mag alleen als deze opdrachtnemer bekwaam is.</w:t>
      </w:r>
    </w:p>
    <w:p w14:paraId="6CD8D7D0" w14:textId="77777777" w:rsidR="0092387F" w:rsidRPr="005768C5" w:rsidRDefault="0092387F" w:rsidP="0092387F">
      <w:pPr>
        <w:shd w:val="clear" w:color="auto" w:fill="FFFFFF"/>
        <w:spacing w:before="480" w:after="48" w:line="240" w:lineRule="auto"/>
        <w:textAlignment w:val="top"/>
        <w:outlineLvl w:val="1"/>
        <w:rPr>
          <w:rFonts w:eastAsia="Times New Roman" w:cstheme="minorHAnsi"/>
          <w:b/>
          <w:bCs/>
          <w:color w:val="000000"/>
          <w:sz w:val="24"/>
          <w:szCs w:val="24"/>
          <w:lang w:eastAsia="nl-NL"/>
        </w:rPr>
      </w:pPr>
      <w:bookmarkStart w:id="9" w:name="_Toc30415494"/>
      <w:r w:rsidRPr="005768C5">
        <w:rPr>
          <w:rFonts w:eastAsia="Times New Roman" w:cstheme="minorHAnsi"/>
          <w:b/>
          <w:bCs/>
          <w:color w:val="000000"/>
          <w:sz w:val="24"/>
          <w:szCs w:val="24"/>
          <w:lang w:eastAsia="nl-NL"/>
        </w:rPr>
        <w:t>Niet zelfstandig bevoegd tot voorbehouden handeling</w:t>
      </w:r>
      <w:bookmarkEnd w:id="9"/>
    </w:p>
    <w:p w14:paraId="55DC299E"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 xml:space="preserve">Niet zelfstandig bevoegde zorgverleners kunnen in opdracht van een zelfstandig bevoegde zorgverlener voorbehouden handelingen uitvoeren. Dit geldt bijvoorbeeld voor verzorgenden en </w:t>
      </w:r>
      <w:proofErr w:type="spellStart"/>
      <w:r w:rsidRPr="005768C5">
        <w:rPr>
          <w:rFonts w:eastAsia="Times New Roman" w:cstheme="minorHAnsi"/>
          <w:color w:val="000000"/>
          <w:sz w:val="24"/>
          <w:szCs w:val="24"/>
          <w:lang w:eastAsia="nl-NL"/>
        </w:rPr>
        <w:t>helpenden</w:t>
      </w:r>
      <w:proofErr w:type="spellEnd"/>
      <w:r w:rsidRPr="005768C5">
        <w:rPr>
          <w:rFonts w:eastAsia="Times New Roman" w:cstheme="minorHAnsi"/>
          <w:color w:val="000000"/>
          <w:sz w:val="24"/>
          <w:szCs w:val="24"/>
          <w:lang w:eastAsia="nl-NL"/>
        </w:rPr>
        <w:t>. Zij mogen onder de volgende voorwaarden voorbehouden handelingen uitvoeren: </w:t>
      </w:r>
    </w:p>
    <w:p w14:paraId="7A357154" w14:textId="77777777" w:rsidR="0092387F" w:rsidRPr="005768C5" w:rsidRDefault="0092387F" w:rsidP="0092387F">
      <w:pPr>
        <w:numPr>
          <w:ilvl w:val="0"/>
          <w:numId w:val="6"/>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lastRenderedPageBreak/>
        <w:t>De opdrachtnemer is bekwaam om de voorbehouden handeling uit te voeren.</w:t>
      </w:r>
    </w:p>
    <w:p w14:paraId="6F49A909" w14:textId="77777777" w:rsidR="0092387F" w:rsidRPr="005768C5" w:rsidRDefault="0092387F" w:rsidP="0092387F">
      <w:pPr>
        <w:numPr>
          <w:ilvl w:val="0"/>
          <w:numId w:val="6"/>
        </w:numPr>
        <w:shd w:val="clear" w:color="auto" w:fill="FFFFFF"/>
        <w:spacing w:before="48" w:after="48" w:line="240" w:lineRule="auto"/>
        <w:ind w:left="0"/>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De opdrachtgever geeft, waar nodig, aanwijzingen voor de uitvoering van de voorbehouden handeling. Ook houdt de opdrachtgever toezicht bij de uitvoering en kan hij ingrijpen als dat nodig is. Dit heet tussenkomst.</w:t>
      </w:r>
    </w:p>
    <w:p w14:paraId="77E6B27B" w14:textId="77777777" w:rsidR="009B17E7" w:rsidRPr="005768C5" w:rsidRDefault="009B17E7" w:rsidP="009B17E7">
      <w:pPr>
        <w:shd w:val="clear" w:color="auto" w:fill="FFFFFF"/>
        <w:spacing w:before="48" w:after="48" w:line="240" w:lineRule="auto"/>
        <w:textAlignment w:val="top"/>
        <w:rPr>
          <w:rFonts w:eastAsia="Times New Roman" w:cstheme="minorHAnsi"/>
          <w:color w:val="000000"/>
          <w:sz w:val="24"/>
          <w:szCs w:val="24"/>
          <w:lang w:eastAsia="nl-NL"/>
        </w:rPr>
      </w:pPr>
    </w:p>
    <w:p w14:paraId="685A0E65" w14:textId="77777777" w:rsidR="0092387F" w:rsidRPr="005768C5" w:rsidRDefault="0092387F"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Geeft een arts bijvoorbeeld op een andere locatie telefonisch opdracht aan een niet-zelfstandig bevoegde zorgverlener? Dan is het onwaarschijnlijk dat de arts aanwijzingen kan geven, toezicht kan houden en zo nodig kan ingrijpen. Voldoen opdrachtgever en opdrachtnemer niet aan de voorwaarden? Dan zijn ze strafbaar.</w:t>
      </w:r>
    </w:p>
    <w:p w14:paraId="61E72051" w14:textId="77777777" w:rsidR="00D375C7" w:rsidRPr="005768C5" w:rsidRDefault="00D375C7" w:rsidP="00D375C7">
      <w:pPr>
        <w:rPr>
          <w:rFonts w:cstheme="minorHAnsi"/>
          <w:sz w:val="24"/>
          <w:szCs w:val="24"/>
          <w:u w:val="single"/>
        </w:rPr>
      </w:pPr>
      <w:r w:rsidRPr="005768C5">
        <w:rPr>
          <w:rFonts w:eastAsia="Times New Roman" w:cstheme="minorHAnsi"/>
          <w:color w:val="000000"/>
          <w:sz w:val="24"/>
          <w:szCs w:val="24"/>
          <w:lang w:eastAsia="nl-NL"/>
        </w:rPr>
        <w:t>Bron: RIVM: regels rondom voorbehouden handelingen</w:t>
      </w:r>
    </w:p>
    <w:p w14:paraId="7ACFA547" w14:textId="77777777" w:rsidR="00D375C7" w:rsidRPr="005768C5" w:rsidRDefault="00D375C7" w:rsidP="0092387F">
      <w:pPr>
        <w:shd w:val="clear" w:color="auto" w:fill="FFFFFF"/>
        <w:spacing w:after="195" w:line="240" w:lineRule="auto"/>
        <w:textAlignment w:val="top"/>
        <w:rPr>
          <w:rFonts w:eastAsia="Times New Roman" w:cstheme="minorHAnsi"/>
          <w:color w:val="000000"/>
          <w:sz w:val="24"/>
          <w:szCs w:val="24"/>
          <w:lang w:eastAsia="nl-NL"/>
        </w:rPr>
      </w:pPr>
    </w:p>
    <w:p w14:paraId="0B049D8A" w14:textId="77777777" w:rsidR="00D375C7" w:rsidRPr="005768C5" w:rsidRDefault="00D375C7" w:rsidP="0092387F">
      <w:pPr>
        <w:shd w:val="clear" w:color="auto" w:fill="FFFFFF"/>
        <w:spacing w:after="195" w:line="240" w:lineRule="auto"/>
        <w:textAlignment w:val="top"/>
        <w:rPr>
          <w:rFonts w:eastAsia="Times New Roman" w:cstheme="minorHAnsi"/>
          <w:color w:val="000000"/>
          <w:sz w:val="24"/>
          <w:szCs w:val="24"/>
          <w:lang w:eastAsia="nl-NL"/>
        </w:rPr>
      </w:pPr>
    </w:p>
    <w:p w14:paraId="4B1C7DA4" w14:textId="77777777" w:rsidR="009B17E7" w:rsidRPr="005768C5" w:rsidRDefault="009B17E7" w:rsidP="0092387F">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Een verloskundige is een bevoegd BIG geregistreerde professional.</w:t>
      </w:r>
      <w:r w:rsidRPr="005768C5">
        <w:rPr>
          <w:rFonts w:eastAsia="Times New Roman" w:cstheme="minorHAnsi"/>
          <w:color w:val="000000"/>
          <w:sz w:val="24"/>
          <w:szCs w:val="24"/>
          <w:lang w:eastAsia="nl-NL"/>
        </w:rPr>
        <w:br/>
        <w:t xml:space="preserve">Binnen wettelijke kaders wat betreft bevoegdheid en bekwaamheid, mag de kraamverzorgende indien geschoold, een voorbehouden handeling onder haar leiding uitvoeren. </w:t>
      </w:r>
      <w:r w:rsidRPr="005768C5">
        <w:rPr>
          <w:rFonts w:eastAsia="Times New Roman" w:cstheme="minorHAnsi"/>
          <w:color w:val="000000"/>
          <w:sz w:val="24"/>
          <w:szCs w:val="24"/>
          <w:lang w:eastAsia="nl-NL"/>
        </w:rPr>
        <w:br/>
        <w:t>De mate van zelfstandigheid (verantwoordelijkheid) komt tot uiting per vaardigheid.</w:t>
      </w:r>
    </w:p>
    <w:p w14:paraId="1F0CD37F" w14:textId="77777777" w:rsidR="00D375C7" w:rsidRPr="005768C5" w:rsidRDefault="00D375C7" w:rsidP="0092387F">
      <w:pPr>
        <w:shd w:val="clear" w:color="auto" w:fill="FFFFFF"/>
        <w:spacing w:after="195" w:line="240" w:lineRule="auto"/>
        <w:textAlignment w:val="top"/>
        <w:rPr>
          <w:rFonts w:eastAsia="Times New Roman" w:cstheme="minorHAnsi"/>
          <w:b/>
          <w:bCs/>
          <w:color w:val="000000"/>
          <w:sz w:val="24"/>
          <w:szCs w:val="24"/>
          <w:lang w:eastAsia="nl-NL"/>
        </w:rPr>
      </w:pPr>
      <w:r w:rsidRPr="005768C5">
        <w:rPr>
          <w:rFonts w:eastAsia="Times New Roman" w:cstheme="minorHAnsi"/>
          <w:b/>
          <w:bCs/>
          <w:color w:val="000000"/>
          <w:sz w:val="24"/>
          <w:szCs w:val="24"/>
          <w:lang w:eastAsia="nl-NL"/>
        </w:rPr>
        <w:t>Verantwoordelijkheid bij het uitvoeren van voorbehouden handelingen</w:t>
      </w:r>
    </w:p>
    <w:p w14:paraId="4A1A7D96" w14:textId="77777777" w:rsidR="00D375C7" w:rsidRPr="005768C5" w:rsidRDefault="00D375C7" w:rsidP="00D375C7">
      <w:pPr>
        <w:pStyle w:val="Lijstalinea"/>
        <w:numPr>
          <w:ilvl w:val="0"/>
          <w:numId w:val="6"/>
        </w:num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De kraamverzorgende is zelfstandig verantwoordelijk voor de handeling die zij zelf uitvoert</w:t>
      </w:r>
    </w:p>
    <w:p w14:paraId="7550C426" w14:textId="77777777" w:rsidR="00D375C7" w:rsidRPr="005768C5" w:rsidRDefault="00D375C7" w:rsidP="00D375C7">
      <w:pPr>
        <w:pStyle w:val="Lijstalinea"/>
        <w:numPr>
          <w:ilvl w:val="0"/>
          <w:numId w:val="6"/>
        </w:num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De kraamverzorgende is verantwoordelijk voor het op peil houden van de bevoegdheid/bekwaamheid. Niet bekwaam is niet bevoegd!</w:t>
      </w:r>
    </w:p>
    <w:p w14:paraId="3681CBC8" w14:textId="77777777" w:rsidR="00D375C7" w:rsidRPr="005768C5" w:rsidRDefault="00D375C7" w:rsidP="00D375C7">
      <w:pPr>
        <w:pStyle w:val="Lijstalinea"/>
        <w:numPr>
          <w:ilvl w:val="0"/>
          <w:numId w:val="6"/>
        </w:num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 xml:space="preserve">De kraamverzorgende voldoet aan de eisen zoals die aan de BIG wet worden gesteld bij het uitvoeren van een voorbehouden handeling </w:t>
      </w:r>
    </w:p>
    <w:p w14:paraId="2C7399BD" w14:textId="77777777" w:rsidR="00D375C7" w:rsidRPr="005768C5" w:rsidRDefault="00D375C7" w:rsidP="00D375C7">
      <w:pPr>
        <w:pStyle w:val="Lijstalinea"/>
        <w:numPr>
          <w:ilvl w:val="0"/>
          <w:numId w:val="6"/>
        </w:num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De kraamverzorgende is zelf verantwoordelijk voor het op peil houden van de kennis rond de voorbehouden handeling</w:t>
      </w:r>
    </w:p>
    <w:p w14:paraId="69DDB895" w14:textId="77777777" w:rsidR="00D375C7" w:rsidRPr="005768C5" w:rsidRDefault="00D375C7" w:rsidP="00D375C7">
      <w:pPr>
        <w:pStyle w:val="Lijstalinea"/>
        <w:numPr>
          <w:ilvl w:val="0"/>
          <w:numId w:val="6"/>
        </w:num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De kraamverzorgende is zelf verantwoordelijk voor het in bezit hebben van de actuele competentieverklaring</w:t>
      </w:r>
    </w:p>
    <w:p w14:paraId="79FF0C8F" w14:textId="77777777" w:rsidR="00D375C7" w:rsidRPr="005768C5" w:rsidRDefault="00D375C7" w:rsidP="00D375C7">
      <w:pPr>
        <w:shd w:val="clear" w:color="auto" w:fill="FFFFFF"/>
        <w:spacing w:after="195" w:line="240" w:lineRule="auto"/>
        <w:textAlignment w:val="top"/>
        <w:rPr>
          <w:rFonts w:eastAsia="Times New Roman" w:cstheme="minorHAnsi"/>
          <w:color w:val="000000"/>
          <w:sz w:val="24"/>
          <w:szCs w:val="24"/>
          <w:lang w:eastAsia="nl-NL"/>
        </w:rPr>
      </w:pPr>
      <w:r w:rsidRPr="005768C5">
        <w:rPr>
          <w:rFonts w:eastAsia="Times New Roman" w:cstheme="minorHAnsi"/>
          <w:color w:val="000000"/>
          <w:sz w:val="24"/>
          <w:szCs w:val="24"/>
          <w:lang w:eastAsia="nl-NL"/>
        </w:rPr>
        <w:t>Bron: Accreditatiesystematiek Kwaliteitsregister Kraamverzorgenden KCKZ vanaf april 2019</w:t>
      </w:r>
    </w:p>
    <w:p w14:paraId="4891C162" w14:textId="77777777" w:rsidR="0092387F" w:rsidRPr="005768C5" w:rsidRDefault="0092387F">
      <w:pPr>
        <w:rPr>
          <w:rFonts w:cstheme="minorHAnsi"/>
          <w:b/>
          <w:bCs/>
          <w:sz w:val="24"/>
          <w:szCs w:val="24"/>
          <w:u w:val="single"/>
        </w:rPr>
      </w:pPr>
    </w:p>
    <w:p w14:paraId="1AB4BB20" w14:textId="77777777" w:rsidR="009B17E7" w:rsidRPr="005768C5" w:rsidRDefault="009B17E7">
      <w:pPr>
        <w:rPr>
          <w:rFonts w:cstheme="minorHAnsi"/>
          <w:b/>
          <w:bCs/>
          <w:sz w:val="24"/>
          <w:szCs w:val="24"/>
          <w:u w:val="single"/>
        </w:rPr>
      </w:pPr>
    </w:p>
    <w:p w14:paraId="227B6B08" w14:textId="77777777" w:rsidR="0092387F" w:rsidRPr="005768C5" w:rsidRDefault="0092387F">
      <w:pPr>
        <w:rPr>
          <w:rFonts w:cstheme="minorHAnsi"/>
          <w:b/>
          <w:bCs/>
          <w:sz w:val="24"/>
          <w:szCs w:val="24"/>
          <w:u w:val="single"/>
        </w:rPr>
      </w:pPr>
    </w:p>
    <w:p w14:paraId="768789B0" w14:textId="4854E8E1" w:rsidR="0092387F" w:rsidRDefault="0092387F">
      <w:pPr>
        <w:rPr>
          <w:rFonts w:cstheme="minorHAnsi"/>
          <w:b/>
          <w:bCs/>
          <w:sz w:val="24"/>
          <w:szCs w:val="24"/>
          <w:u w:val="single"/>
        </w:rPr>
      </w:pPr>
    </w:p>
    <w:p w14:paraId="7C76E856" w14:textId="78BC1AF5" w:rsidR="00730589" w:rsidRDefault="00730589">
      <w:pPr>
        <w:rPr>
          <w:rFonts w:cstheme="minorHAnsi"/>
          <w:b/>
          <w:bCs/>
          <w:sz w:val="24"/>
          <w:szCs w:val="24"/>
          <w:u w:val="single"/>
        </w:rPr>
      </w:pPr>
    </w:p>
    <w:p w14:paraId="6363229C" w14:textId="6D33B361" w:rsidR="00730589" w:rsidRDefault="00730589">
      <w:pPr>
        <w:rPr>
          <w:rFonts w:cstheme="minorHAnsi"/>
          <w:b/>
          <w:bCs/>
          <w:sz w:val="24"/>
          <w:szCs w:val="24"/>
          <w:u w:val="single"/>
        </w:rPr>
      </w:pPr>
    </w:p>
    <w:p w14:paraId="737581FA" w14:textId="77777777" w:rsidR="00730589" w:rsidRPr="005768C5" w:rsidRDefault="00730589">
      <w:pPr>
        <w:rPr>
          <w:rFonts w:cstheme="minorHAnsi"/>
          <w:b/>
          <w:bCs/>
          <w:sz w:val="24"/>
          <w:szCs w:val="24"/>
          <w:u w:val="single"/>
        </w:rPr>
      </w:pPr>
    </w:p>
    <w:p w14:paraId="5B3E2BA1" w14:textId="77777777" w:rsidR="0092387F" w:rsidRPr="005768C5" w:rsidRDefault="0092387F">
      <w:pPr>
        <w:rPr>
          <w:rFonts w:cstheme="minorHAnsi"/>
          <w:b/>
          <w:bCs/>
          <w:sz w:val="24"/>
          <w:szCs w:val="24"/>
          <w:u w:val="single"/>
        </w:rPr>
      </w:pPr>
    </w:p>
    <w:p w14:paraId="7B1C9FFE" w14:textId="49B1094A" w:rsidR="009865A0" w:rsidRPr="005111F7" w:rsidRDefault="009865A0" w:rsidP="0082264D">
      <w:pPr>
        <w:pStyle w:val="Kop3"/>
      </w:pPr>
      <w:bookmarkStart w:id="10" w:name="_Toc30415495"/>
      <w:r w:rsidRPr="005111F7">
        <w:lastRenderedPageBreak/>
        <w:t>B</w:t>
      </w:r>
      <w:r w:rsidR="005111F7">
        <w:t>LOEDDRUK METEN</w:t>
      </w:r>
      <w:bookmarkEnd w:id="10"/>
    </w:p>
    <w:p w14:paraId="1432D1AE" w14:textId="77777777" w:rsidR="004923A0" w:rsidRPr="005768C5" w:rsidRDefault="004923A0">
      <w:pPr>
        <w:rPr>
          <w:rFonts w:cstheme="minorHAnsi"/>
          <w:b/>
          <w:bCs/>
          <w:sz w:val="24"/>
          <w:szCs w:val="24"/>
          <w:u w:val="single"/>
        </w:rPr>
      </w:pPr>
      <w:r w:rsidRPr="005768C5">
        <w:rPr>
          <w:rFonts w:cstheme="minorHAnsi"/>
          <w:b/>
          <w:bCs/>
          <w:sz w:val="24"/>
          <w:szCs w:val="24"/>
          <w:u w:val="single"/>
        </w:rPr>
        <w:t>Fysiologie</w:t>
      </w:r>
    </w:p>
    <w:p w14:paraId="0B4C9C29" w14:textId="77777777" w:rsidR="004923A0" w:rsidRPr="005768C5" w:rsidRDefault="004923A0"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Met </w:t>
      </w:r>
      <w:r w:rsidRPr="005768C5">
        <w:rPr>
          <w:rFonts w:eastAsia="Times New Roman" w:cstheme="minorHAnsi"/>
          <w:b/>
          <w:bCs/>
          <w:color w:val="494949"/>
          <w:sz w:val="24"/>
          <w:szCs w:val="24"/>
          <w:lang w:eastAsia="nl-NL"/>
        </w:rPr>
        <w:t>bloeddruk</w:t>
      </w:r>
      <w:r w:rsidRPr="005768C5">
        <w:rPr>
          <w:rFonts w:eastAsia="Times New Roman" w:cstheme="minorHAnsi"/>
          <w:color w:val="494949"/>
          <w:sz w:val="24"/>
          <w:szCs w:val="24"/>
          <w:lang w:eastAsia="nl-NL"/>
        </w:rPr>
        <w:t> of </w:t>
      </w:r>
      <w:r w:rsidRPr="005768C5">
        <w:rPr>
          <w:rFonts w:eastAsia="Times New Roman" w:cstheme="minorHAnsi"/>
          <w:b/>
          <w:bCs/>
          <w:color w:val="494949"/>
          <w:sz w:val="24"/>
          <w:szCs w:val="24"/>
          <w:lang w:eastAsia="nl-NL"/>
        </w:rPr>
        <w:t>tensie</w:t>
      </w:r>
      <w:r w:rsidRPr="005768C5">
        <w:rPr>
          <w:rFonts w:eastAsia="Times New Roman" w:cstheme="minorHAnsi"/>
          <w:color w:val="494949"/>
          <w:sz w:val="24"/>
          <w:szCs w:val="24"/>
          <w:lang w:eastAsia="nl-NL"/>
        </w:rPr>
        <w:t xml:space="preserve"> wordt bedoeld de druk die heerst in het slagaderlijk systeem in het lichaam. De bloeddruk wordt weergegeven door middel van twee getallen, de systolische druk of bovendruk en de diastolische druk of onderdruk, deze getallen worden gescheiden door een schuine streep, b.v. 130/85 mm Hg betekent een systolische druk van 130 </w:t>
      </w:r>
      <w:proofErr w:type="spellStart"/>
      <w:r w:rsidRPr="005768C5">
        <w:rPr>
          <w:rFonts w:eastAsia="Times New Roman" w:cstheme="minorHAnsi"/>
          <w:color w:val="494949"/>
          <w:sz w:val="24"/>
          <w:szCs w:val="24"/>
          <w:lang w:eastAsia="nl-NL"/>
        </w:rPr>
        <w:t>mmHg</w:t>
      </w:r>
      <w:proofErr w:type="spellEnd"/>
      <w:r w:rsidRPr="005768C5">
        <w:rPr>
          <w:rFonts w:eastAsia="Times New Roman" w:cstheme="minorHAnsi"/>
          <w:color w:val="494949"/>
          <w:sz w:val="24"/>
          <w:szCs w:val="24"/>
          <w:lang w:eastAsia="nl-NL"/>
        </w:rPr>
        <w:t xml:space="preserve"> en een diastolische druk van 85 </w:t>
      </w:r>
      <w:proofErr w:type="spellStart"/>
      <w:r w:rsidRPr="005768C5">
        <w:rPr>
          <w:rFonts w:eastAsia="Times New Roman" w:cstheme="minorHAnsi"/>
          <w:color w:val="494949"/>
          <w:sz w:val="24"/>
          <w:szCs w:val="24"/>
          <w:lang w:eastAsia="nl-NL"/>
        </w:rPr>
        <w:t>mmHg</w:t>
      </w:r>
      <w:proofErr w:type="spellEnd"/>
      <w:r w:rsidRPr="005768C5">
        <w:rPr>
          <w:rFonts w:eastAsia="Times New Roman" w:cstheme="minorHAnsi"/>
          <w:color w:val="494949"/>
          <w:sz w:val="24"/>
          <w:szCs w:val="24"/>
          <w:lang w:eastAsia="nl-NL"/>
        </w:rPr>
        <w:t>. De getallen geven de druk aan in millimeters kwikdruk, d.w.z. de druk die wordt uitgeoefend door een kolom kwik (in het vorige voorbeeld van 130 mm hoogte).</w:t>
      </w:r>
    </w:p>
    <w:p w14:paraId="150F9229" w14:textId="77777777" w:rsidR="004923A0" w:rsidRPr="005111F7" w:rsidRDefault="004923A0" w:rsidP="004923A0">
      <w:pPr>
        <w:spacing w:after="0" w:line="240" w:lineRule="auto"/>
        <w:outlineLvl w:val="2"/>
        <w:rPr>
          <w:rFonts w:eastAsia="Times New Roman" w:cstheme="minorHAnsi"/>
          <w:sz w:val="24"/>
          <w:szCs w:val="24"/>
          <w:lang w:eastAsia="nl-NL"/>
        </w:rPr>
      </w:pPr>
      <w:bookmarkStart w:id="11" w:name="_Toc30415496"/>
      <w:r w:rsidRPr="005111F7">
        <w:rPr>
          <w:rFonts w:eastAsia="Times New Roman" w:cstheme="minorHAnsi"/>
          <w:sz w:val="24"/>
          <w:szCs w:val="24"/>
          <w:lang w:eastAsia="nl-NL"/>
        </w:rPr>
        <w:t>Begripsbepaling</w:t>
      </w:r>
      <w:bookmarkEnd w:id="11"/>
    </w:p>
    <w:p w14:paraId="1166EA64" w14:textId="77777777" w:rsidR="004923A0" w:rsidRPr="005768C5" w:rsidRDefault="004923A0" w:rsidP="004923A0">
      <w:pPr>
        <w:numPr>
          <w:ilvl w:val="0"/>
          <w:numId w:val="8"/>
        </w:numPr>
        <w:spacing w:before="100" w:beforeAutospacing="1" w:after="100" w:afterAutospacing="1" w:line="285" w:lineRule="atLeast"/>
        <w:ind w:left="0"/>
        <w:rPr>
          <w:rFonts w:eastAsia="Times New Roman" w:cstheme="minorHAnsi"/>
          <w:color w:val="494949"/>
          <w:sz w:val="24"/>
          <w:szCs w:val="24"/>
          <w:lang w:eastAsia="nl-NL"/>
        </w:rPr>
      </w:pPr>
      <w:r w:rsidRPr="005768C5">
        <w:rPr>
          <w:rFonts w:eastAsia="Times New Roman" w:cstheme="minorHAnsi"/>
          <w:color w:val="494949"/>
          <w:sz w:val="24"/>
          <w:szCs w:val="24"/>
          <w:lang w:eastAsia="nl-NL"/>
        </w:rPr>
        <w:t>De systolische druk of bovendruk is de maximale druk die wordt opgebouwd in de aorta of hoofdlichaamsslagader bij het samentrekken (systole) van de linker hartkamer.</w:t>
      </w:r>
    </w:p>
    <w:p w14:paraId="343ABA59" w14:textId="77777777" w:rsidR="004923A0" w:rsidRPr="005768C5" w:rsidRDefault="004923A0" w:rsidP="004923A0">
      <w:pPr>
        <w:numPr>
          <w:ilvl w:val="0"/>
          <w:numId w:val="8"/>
        </w:numPr>
        <w:spacing w:before="100" w:beforeAutospacing="1" w:after="100" w:afterAutospacing="1" w:line="285" w:lineRule="atLeast"/>
        <w:ind w:left="0"/>
        <w:rPr>
          <w:rFonts w:eastAsia="Times New Roman" w:cstheme="minorHAnsi"/>
          <w:color w:val="494949"/>
          <w:sz w:val="24"/>
          <w:szCs w:val="24"/>
          <w:lang w:eastAsia="nl-NL"/>
        </w:rPr>
      </w:pPr>
      <w:r w:rsidRPr="005768C5">
        <w:rPr>
          <w:rFonts w:eastAsia="Times New Roman" w:cstheme="minorHAnsi"/>
          <w:color w:val="494949"/>
          <w:sz w:val="24"/>
          <w:szCs w:val="24"/>
          <w:lang w:eastAsia="nl-NL"/>
        </w:rPr>
        <w:t>De diastolische druk of onderdruk is het minimum van de druk die optreedt tussen twee samentrekkingen van het hart in, als de linker hartkamer zich weer met bloed vult (diastole).</w:t>
      </w:r>
    </w:p>
    <w:p w14:paraId="4C0BAEC4" w14:textId="77777777" w:rsidR="004923A0" w:rsidRPr="005768C5" w:rsidRDefault="004923A0" w:rsidP="004923A0">
      <w:pPr>
        <w:numPr>
          <w:ilvl w:val="0"/>
          <w:numId w:val="8"/>
        </w:numPr>
        <w:spacing w:before="100" w:beforeAutospacing="1" w:after="100" w:afterAutospacing="1" w:line="285" w:lineRule="atLeast"/>
        <w:ind w:left="0"/>
        <w:rPr>
          <w:rFonts w:eastAsia="Times New Roman" w:cstheme="minorHAnsi"/>
          <w:color w:val="494949"/>
          <w:sz w:val="24"/>
          <w:szCs w:val="24"/>
          <w:lang w:eastAsia="nl-NL"/>
        </w:rPr>
      </w:pPr>
      <w:r w:rsidRPr="005768C5">
        <w:rPr>
          <w:rFonts w:eastAsia="Times New Roman" w:cstheme="minorHAnsi"/>
          <w:color w:val="494949"/>
          <w:sz w:val="24"/>
          <w:szCs w:val="24"/>
          <w:lang w:eastAsia="nl-NL"/>
        </w:rPr>
        <w:t>hypertensie is een te hoge bloeddruk</w:t>
      </w:r>
    </w:p>
    <w:p w14:paraId="773C6526" w14:textId="77777777" w:rsidR="004923A0" w:rsidRPr="005768C5" w:rsidRDefault="004923A0" w:rsidP="004923A0">
      <w:pPr>
        <w:numPr>
          <w:ilvl w:val="0"/>
          <w:numId w:val="8"/>
        </w:numPr>
        <w:spacing w:before="100" w:beforeAutospacing="1" w:after="100" w:afterAutospacing="1" w:line="285" w:lineRule="atLeast"/>
        <w:ind w:left="0"/>
        <w:rPr>
          <w:rFonts w:eastAsia="Times New Roman" w:cstheme="minorHAnsi"/>
          <w:color w:val="494949"/>
          <w:sz w:val="24"/>
          <w:szCs w:val="24"/>
          <w:lang w:eastAsia="nl-NL"/>
        </w:rPr>
      </w:pPr>
      <w:r w:rsidRPr="005768C5">
        <w:rPr>
          <w:rFonts w:eastAsia="Times New Roman" w:cstheme="minorHAnsi"/>
          <w:color w:val="494949"/>
          <w:sz w:val="24"/>
          <w:szCs w:val="24"/>
          <w:lang w:eastAsia="nl-NL"/>
        </w:rPr>
        <w:t>hypotensie is een te lage bloeddruk</w:t>
      </w:r>
    </w:p>
    <w:p w14:paraId="63015BBD" w14:textId="77777777" w:rsidR="004923A0" w:rsidRPr="005768C5" w:rsidRDefault="004923A0"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 xml:space="preserve">De systolische en diastolische druk geven een beeld van de gemiddelde arteriële druk. </w:t>
      </w:r>
    </w:p>
    <w:p w14:paraId="46294218" w14:textId="77777777" w:rsidR="004923A0" w:rsidRPr="005768C5" w:rsidRDefault="004923A0"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De regeling van de bloeddruk geschiedt voornamelijk door het </w:t>
      </w:r>
      <w:hyperlink r:id="rId12" w:tgtFrame="_blank" w:tooltip="http://www.hvhag.nl/wiki/index.php?title=RAAS" w:history="1">
        <w:r w:rsidRPr="005768C5">
          <w:rPr>
            <w:rFonts w:eastAsia="Times New Roman" w:cstheme="minorHAnsi"/>
            <w:color w:val="009898"/>
            <w:sz w:val="24"/>
            <w:szCs w:val="24"/>
            <w:u w:val="single"/>
            <w:lang w:eastAsia="nl-NL"/>
          </w:rPr>
          <w:t>RAAS</w:t>
        </w:r>
      </w:hyperlink>
      <w:r w:rsidRPr="005768C5">
        <w:rPr>
          <w:rFonts w:eastAsia="Times New Roman" w:cstheme="minorHAnsi"/>
          <w:color w:val="494949"/>
          <w:sz w:val="24"/>
          <w:szCs w:val="24"/>
          <w:lang w:eastAsia="nl-NL"/>
        </w:rPr>
        <w:t> systeem.</w:t>
      </w:r>
    </w:p>
    <w:p w14:paraId="37D963CB" w14:textId="77777777" w:rsidR="004923A0" w:rsidRPr="005111F7" w:rsidRDefault="004923A0" w:rsidP="004923A0">
      <w:pPr>
        <w:spacing w:after="0" w:line="240" w:lineRule="auto"/>
        <w:outlineLvl w:val="2"/>
        <w:rPr>
          <w:rFonts w:eastAsia="Times New Roman" w:cstheme="minorHAnsi"/>
          <w:sz w:val="24"/>
          <w:szCs w:val="24"/>
          <w:lang w:eastAsia="nl-NL"/>
        </w:rPr>
      </w:pPr>
      <w:bookmarkStart w:id="12" w:name="_Toc30415497"/>
      <w:r w:rsidRPr="005111F7">
        <w:rPr>
          <w:rFonts w:eastAsia="Times New Roman" w:cstheme="minorHAnsi"/>
          <w:sz w:val="24"/>
          <w:szCs w:val="24"/>
          <w:lang w:eastAsia="nl-NL"/>
        </w:rPr>
        <w:t>Bloeddrukwaarden</w:t>
      </w:r>
      <w:bookmarkEnd w:id="12"/>
    </w:p>
    <w:p w14:paraId="29D62AC1" w14:textId="77777777" w:rsidR="004923A0" w:rsidRPr="005768C5" w:rsidRDefault="004923A0" w:rsidP="004923A0">
      <w:pPr>
        <w:numPr>
          <w:ilvl w:val="0"/>
          <w:numId w:val="9"/>
        </w:numPr>
        <w:spacing w:before="100" w:beforeAutospacing="1" w:after="100" w:afterAutospacing="1" w:line="285" w:lineRule="atLeast"/>
        <w:ind w:left="0"/>
        <w:rPr>
          <w:rFonts w:eastAsia="Times New Roman" w:cstheme="minorHAnsi"/>
          <w:color w:val="494949"/>
          <w:sz w:val="24"/>
          <w:szCs w:val="24"/>
          <w:lang w:eastAsia="nl-NL"/>
        </w:rPr>
      </w:pPr>
      <w:r w:rsidRPr="005768C5">
        <w:rPr>
          <w:rFonts w:eastAsia="Times New Roman" w:cstheme="minorHAnsi"/>
          <w:color w:val="494949"/>
          <w:sz w:val="24"/>
          <w:szCs w:val="24"/>
          <w:lang w:eastAsia="nl-NL"/>
        </w:rPr>
        <w:t>Rond de 120/80 mm Hg: optimale bloeddruk (voor volwassenen)</w:t>
      </w:r>
    </w:p>
    <w:p w14:paraId="1832F6F2" w14:textId="77777777" w:rsidR="004923A0" w:rsidRPr="005768C5" w:rsidRDefault="004923A0" w:rsidP="004923A0">
      <w:pPr>
        <w:numPr>
          <w:ilvl w:val="0"/>
          <w:numId w:val="9"/>
        </w:numPr>
        <w:spacing w:before="100" w:beforeAutospacing="1" w:after="100" w:afterAutospacing="1" w:line="285" w:lineRule="atLeast"/>
        <w:ind w:left="0"/>
        <w:rPr>
          <w:rFonts w:eastAsia="Times New Roman" w:cstheme="minorHAnsi"/>
          <w:color w:val="494949"/>
          <w:sz w:val="24"/>
          <w:szCs w:val="24"/>
          <w:lang w:eastAsia="nl-NL"/>
        </w:rPr>
      </w:pPr>
      <w:r w:rsidRPr="005768C5">
        <w:rPr>
          <w:rFonts w:eastAsia="Times New Roman" w:cstheme="minorHAnsi"/>
          <w:color w:val="494949"/>
          <w:sz w:val="24"/>
          <w:szCs w:val="24"/>
          <w:lang w:eastAsia="nl-NL"/>
        </w:rPr>
        <w:t>tot 140/90 mm Hg: normale bloeddruk</w:t>
      </w:r>
    </w:p>
    <w:p w14:paraId="76386AAB" w14:textId="77777777" w:rsidR="004923A0" w:rsidRPr="005768C5" w:rsidRDefault="004923A0" w:rsidP="004923A0">
      <w:pPr>
        <w:numPr>
          <w:ilvl w:val="0"/>
          <w:numId w:val="9"/>
        </w:numPr>
        <w:spacing w:before="100" w:beforeAutospacing="1" w:after="100" w:afterAutospacing="1" w:line="285" w:lineRule="atLeast"/>
        <w:ind w:left="0"/>
        <w:rPr>
          <w:rFonts w:eastAsia="Times New Roman" w:cstheme="minorHAnsi"/>
          <w:color w:val="494949"/>
          <w:sz w:val="24"/>
          <w:szCs w:val="24"/>
          <w:lang w:eastAsia="nl-NL"/>
        </w:rPr>
      </w:pPr>
      <w:r w:rsidRPr="005768C5">
        <w:rPr>
          <w:rFonts w:eastAsia="Times New Roman" w:cstheme="minorHAnsi"/>
          <w:color w:val="494949"/>
          <w:sz w:val="24"/>
          <w:szCs w:val="24"/>
          <w:lang w:eastAsia="nl-NL"/>
        </w:rPr>
        <w:t>vanaf 140/90 mm Hg: hypertensie/ hoge bloeddruk</w:t>
      </w:r>
    </w:p>
    <w:p w14:paraId="6D610A45" w14:textId="77777777" w:rsidR="004923A0" w:rsidRPr="005111F7" w:rsidRDefault="004923A0" w:rsidP="004923A0">
      <w:pPr>
        <w:spacing w:after="0" w:line="240" w:lineRule="auto"/>
        <w:outlineLvl w:val="2"/>
        <w:rPr>
          <w:rFonts w:eastAsia="Times New Roman" w:cstheme="minorHAnsi"/>
          <w:sz w:val="24"/>
          <w:szCs w:val="24"/>
          <w:lang w:eastAsia="nl-NL"/>
        </w:rPr>
      </w:pPr>
      <w:bookmarkStart w:id="13" w:name="_Toc30415498"/>
      <w:r w:rsidRPr="005111F7">
        <w:rPr>
          <w:rFonts w:eastAsia="Times New Roman" w:cstheme="minorHAnsi"/>
          <w:sz w:val="24"/>
          <w:szCs w:val="24"/>
          <w:lang w:eastAsia="nl-NL"/>
        </w:rPr>
        <w:t>Hoe te meten</w:t>
      </w:r>
      <w:bookmarkEnd w:id="13"/>
    </w:p>
    <w:p w14:paraId="3ED3E57D" w14:textId="77777777" w:rsidR="004923A0" w:rsidRPr="005768C5" w:rsidRDefault="004923A0"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 xml:space="preserve">Er zijn tegenwoordig 2 gangbare methoden om de bloeddruk te meten, de sinds 1896 door </w:t>
      </w:r>
      <w:proofErr w:type="spellStart"/>
      <w:r w:rsidRPr="005768C5">
        <w:rPr>
          <w:rFonts w:eastAsia="Times New Roman" w:cstheme="minorHAnsi"/>
          <w:color w:val="494949"/>
          <w:sz w:val="24"/>
          <w:szCs w:val="24"/>
          <w:lang w:eastAsia="nl-NL"/>
        </w:rPr>
        <w:t>Riva</w:t>
      </w:r>
      <w:proofErr w:type="spellEnd"/>
      <w:r w:rsidRPr="005768C5">
        <w:rPr>
          <w:rFonts w:eastAsia="Times New Roman" w:cstheme="minorHAnsi"/>
          <w:color w:val="494949"/>
          <w:sz w:val="24"/>
          <w:szCs w:val="24"/>
          <w:lang w:eastAsia="nl-NL"/>
        </w:rPr>
        <w:t xml:space="preserve"> </w:t>
      </w:r>
      <w:proofErr w:type="spellStart"/>
      <w:r w:rsidRPr="005768C5">
        <w:rPr>
          <w:rFonts w:eastAsia="Times New Roman" w:cstheme="minorHAnsi"/>
          <w:color w:val="494949"/>
          <w:sz w:val="24"/>
          <w:szCs w:val="24"/>
          <w:lang w:eastAsia="nl-NL"/>
        </w:rPr>
        <w:t>Roci</w:t>
      </w:r>
      <w:proofErr w:type="spellEnd"/>
      <w:r w:rsidRPr="005768C5">
        <w:rPr>
          <w:rFonts w:eastAsia="Times New Roman" w:cstheme="minorHAnsi"/>
          <w:color w:val="494949"/>
          <w:sz w:val="24"/>
          <w:szCs w:val="24"/>
          <w:lang w:eastAsia="nl-NL"/>
        </w:rPr>
        <w:t xml:space="preserve"> ontwikkelde </w:t>
      </w:r>
      <w:proofErr w:type="spellStart"/>
      <w:r w:rsidRPr="005768C5">
        <w:rPr>
          <w:rFonts w:eastAsia="Times New Roman" w:cstheme="minorHAnsi"/>
          <w:color w:val="494949"/>
          <w:sz w:val="24"/>
          <w:szCs w:val="24"/>
          <w:lang w:eastAsia="nl-NL"/>
        </w:rPr>
        <w:t>sphygmomanometrische</w:t>
      </w:r>
      <w:proofErr w:type="spellEnd"/>
      <w:r w:rsidRPr="005768C5">
        <w:rPr>
          <w:rFonts w:eastAsia="Times New Roman" w:cstheme="minorHAnsi"/>
          <w:color w:val="494949"/>
          <w:sz w:val="24"/>
          <w:szCs w:val="24"/>
          <w:lang w:eastAsia="nl-NL"/>
        </w:rPr>
        <w:t xml:space="preserve"> methode en de meer recente </w:t>
      </w:r>
      <w:proofErr w:type="spellStart"/>
      <w:r w:rsidRPr="005768C5">
        <w:rPr>
          <w:rFonts w:eastAsia="Times New Roman" w:cstheme="minorHAnsi"/>
          <w:color w:val="494949"/>
          <w:sz w:val="24"/>
          <w:szCs w:val="24"/>
          <w:lang w:eastAsia="nl-NL"/>
        </w:rPr>
        <w:t>oscilliometrische</w:t>
      </w:r>
      <w:proofErr w:type="spellEnd"/>
      <w:r w:rsidRPr="005768C5">
        <w:rPr>
          <w:rFonts w:eastAsia="Times New Roman" w:cstheme="minorHAnsi"/>
          <w:color w:val="494949"/>
          <w:sz w:val="24"/>
          <w:szCs w:val="24"/>
          <w:lang w:eastAsia="nl-NL"/>
        </w:rPr>
        <w:t xml:space="preserve"> methode.</w:t>
      </w:r>
    </w:p>
    <w:p w14:paraId="6217BFF4" w14:textId="77777777" w:rsidR="004923A0" w:rsidRPr="005768C5" w:rsidRDefault="004923A0"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De </w:t>
      </w:r>
      <w:proofErr w:type="spellStart"/>
      <w:r w:rsidRPr="005768C5">
        <w:rPr>
          <w:rFonts w:eastAsia="Times New Roman" w:cstheme="minorHAnsi"/>
          <w:b/>
          <w:bCs/>
          <w:color w:val="494949"/>
          <w:sz w:val="24"/>
          <w:szCs w:val="24"/>
          <w:lang w:eastAsia="nl-NL"/>
        </w:rPr>
        <w:t>sphygmomanometrische</w:t>
      </w:r>
      <w:proofErr w:type="spellEnd"/>
      <w:r w:rsidRPr="005768C5">
        <w:rPr>
          <w:rFonts w:eastAsia="Times New Roman" w:cstheme="minorHAnsi"/>
          <w:color w:val="494949"/>
          <w:sz w:val="24"/>
          <w:szCs w:val="24"/>
          <w:lang w:eastAsia="nl-NL"/>
        </w:rPr>
        <w:t xml:space="preserve"> methode is afhankelijk van geluid welke geproduceerd wordt door de stroming van het bloed door de slagaders in de bovenarm, de </w:t>
      </w:r>
      <w:proofErr w:type="spellStart"/>
      <w:r w:rsidRPr="005768C5">
        <w:rPr>
          <w:rFonts w:eastAsia="Times New Roman" w:cstheme="minorHAnsi"/>
          <w:color w:val="494949"/>
          <w:sz w:val="24"/>
          <w:szCs w:val="24"/>
          <w:lang w:eastAsia="nl-NL"/>
        </w:rPr>
        <w:t>Korotkoff</w:t>
      </w:r>
      <w:proofErr w:type="spellEnd"/>
      <w:r w:rsidRPr="005768C5">
        <w:rPr>
          <w:rFonts w:eastAsia="Times New Roman" w:cstheme="minorHAnsi"/>
          <w:color w:val="494949"/>
          <w:sz w:val="24"/>
          <w:szCs w:val="24"/>
          <w:lang w:eastAsia="nl-NL"/>
        </w:rPr>
        <w:t>-tonen.</w:t>
      </w:r>
      <w:r w:rsidRPr="005768C5">
        <w:rPr>
          <w:rFonts w:eastAsia="Times New Roman" w:cstheme="minorHAnsi"/>
          <w:color w:val="494949"/>
          <w:sz w:val="24"/>
          <w:szCs w:val="24"/>
          <w:lang w:eastAsia="nl-NL"/>
        </w:rPr>
        <w:br/>
        <w:t xml:space="preserve">Dit gebeurt met een bloeddrukmeter, die bestaat uit een band met van binnen een opblaasbare ballon die verbonden is met een veermanometer (vroeger een die gebruik maakte van een kolom kwik, dit mag uit milieutechnische overwegingen niet meer). De ballon wordt om de bovenarm gevouwen en opgeblazen met een pompje of knijpballonnetje met ventiel tot de druk zo hoog is dat er geen bloed meer door de bovenarmslagader loopt (polsslag niet meer voelbaar). Nu laat men de druk in de ballon langzaam zakken door een ventieltje iets te openen. Op een gegeven moment is de systolische bloeddruk hoger dan de druk in de ballon, zodat de slagader in de arm bij iedere hartslag even iets bloed doorlaat. Dit is te constateren doordat via een boven de slagader geplaatste stethoscoop geluiden </w:t>
      </w:r>
      <w:r w:rsidRPr="005768C5">
        <w:rPr>
          <w:rFonts w:eastAsia="Times New Roman" w:cstheme="minorHAnsi"/>
          <w:color w:val="494949"/>
          <w:sz w:val="24"/>
          <w:szCs w:val="24"/>
          <w:lang w:eastAsia="nl-NL"/>
        </w:rPr>
        <w:lastRenderedPageBreak/>
        <w:t xml:space="preserve">worden gehoord iedere keer dat de slagader weer dichtklapt, de </w:t>
      </w:r>
      <w:proofErr w:type="spellStart"/>
      <w:r w:rsidRPr="005768C5">
        <w:rPr>
          <w:rFonts w:eastAsia="Times New Roman" w:cstheme="minorHAnsi"/>
          <w:color w:val="494949"/>
          <w:sz w:val="24"/>
          <w:szCs w:val="24"/>
          <w:lang w:eastAsia="nl-NL"/>
        </w:rPr>
        <w:t>Korotkoff</w:t>
      </w:r>
      <w:proofErr w:type="spellEnd"/>
      <w:r w:rsidRPr="005768C5">
        <w:rPr>
          <w:rFonts w:eastAsia="Times New Roman" w:cstheme="minorHAnsi"/>
          <w:color w:val="494949"/>
          <w:sz w:val="24"/>
          <w:szCs w:val="24"/>
          <w:lang w:eastAsia="nl-NL"/>
        </w:rPr>
        <w:t xml:space="preserve">-tonen, genoemd naar de ontdekker ervan. De op dit punt afgelezen waarde van de manometer wordt genoteerd en is de systolische bloeddruk. Laat men de druk verder zakken, dan verdwijnen de tonen weer op het moment dat de slagader gedurende de hele cyclus openblijft. Dit punt is de diastolische bloeddruk. Deze meetmethode is ontdekt door de Italiaanse onderzoeker </w:t>
      </w:r>
      <w:proofErr w:type="spellStart"/>
      <w:r w:rsidRPr="005768C5">
        <w:rPr>
          <w:rFonts w:eastAsia="Times New Roman" w:cstheme="minorHAnsi"/>
          <w:color w:val="494949"/>
          <w:sz w:val="24"/>
          <w:szCs w:val="24"/>
          <w:lang w:eastAsia="nl-NL"/>
        </w:rPr>
        <w:t>Riva-Rocci</w:t>
      </w:r>
      <w:proofErr w:type="spellEnd"/>
      <w:r w:rsidRPr="005768C5">
        <w:rPr>
          <w:rFonts w:eastAsia="Times New Roman" w:cstheme="minorHAnsi"/>
          <w:color w:val="494949"/>
          <w:sz w:val="24"/>
          <w:szCs w:val="24"/>
          <w:lang w:eastAsia="nl-NL"/>
        </w:rPr>
        <w:t xml:space="preserve"> en de bloeddruk wordt daarom nog steeds afgekort met de letters 'RR'.</w:t>
      </w:r>
    </w:p>
    <w:p w14:paraId="442BE1C9" w14:textId="77777777" w:rsidR="004923A0" w:rsidRPr="005768C5" w:rsidRDefault="004923A0"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De </w:t>
      </w:r>
      <w:proofErr w:type="spellStart"/>
      <w:r w:rsidRPr="005768C5">
        <w:rPr>
          <w:rFonts w:eastAsia="Times New Roman" w:cstheme="minorHAnsi"/>
          <w:b/>
          <w:bCs/>
          <w:color w:val="494949"/>
          <w:sz w:val="24"/>
          <w:szCs w:val="24"/>
          <w:lang w:eastAsia="nl-NL"/>
        </w:rPr>
        <w:t>Oscilliometrische</w:t>
      </w:r>
      <w:proofErr w:type="spellEnd"/>
      <w:r w:rsidRPr="005768C5">
        <w:rPr>
          <w:rFonts w:eastAsia="Times New Roman" w:cstheme="minorHAnsi"/>
          <w:color w:val="494949"/>
          <w:sz w:val="24"/>
          <w:szCs w:val="24"/>
          <w:lang w:eastAsia="nl-NL"/>
        </w:rPr>
        <w:t> methode maakt gebruik van trillingen in de vaatwand van de slagader en gebruikt vervolgens een, doorgaans geheim, algoritme om de bloeddruk uit te rekenen.</w:t>
      </w:r>
    </w:p>
    <w:p w14:paraId="6281B64E" w14:textId="77777777" w:rsidR="004923A0" w:rsidRPr="005111F7" w:rsidRDefault="004923A0" w:rsidP="004923A0">
      <w:pPr>
        <w:spacing w:after="0" w:line="240" w:lineRule="auto"/>
        <w:outlineLvl w:val="2"/>
        <w:rPr>
          <w:rFonts w:eastAsia="Times New Roman" w:cstheme="minorHAnsi"/>
          <w:sz w:val="24"/>
          <w:szCs w:val="24"/>
          <w:lang w:eastAsia="nl-NL"/>
        </w:rPr>
      </w:pPr>
      <w:bookmarkStart w:id="14" w:name="_Toc30415499"/>
      <w:r w:rsidRPr="005111F7">
        <w:rPr>
          <w:rFonts w:eastAsia="Times New Roman" w:cstheme="minorHAnsi"/>
          <w:sz w:val="24"/>
          <w:szCs w:val="24"/>
          <w:lang w:eastAsia="nl-NL"/>
        </w:rPr>
        <w:t>Bloeddrukvariaties</w:t>
      </w:r>
      <w:bookmarkEnd w:id="14"/>
    </w:p>
    <w:p w14:paraId="253BC9D2" w14:textId="77777777" w:rsidR="004923A0" w:rsidRPr="005768C5" w:rsidRDefault="004923A0"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De bloeddruk is een in hoge mate dynamische grootheid en verandert in de loop van enige minuten tot zelfs seconden. Stress kan de bloeddruk door het vrijmaken van het hormoon adrenaline binnen een halve minuut met tientallen mm Hg verhogen, evenals inspanning. Bij zware inspanning zijn hogere bloeddrukken normaal die bij gezonde mensen in rust als sterk verhoogd zouden worden beschouwd. Soms is de meting voor de patiënt - meestal onbewust! - al zo stressvol dat bij iedere meting een druk wordt gevonden die 20 of 30 mm boven de werkelijke rustwaarde van die patiënt ligt (</w:t>
      </w:r>
      <w:proofErr w:type="spellStart"/>
      <w:r w:rsidRPr="005768C5">
        <w:rPr>
          <w:rFonts w:eastAsia="Times New Roman" w:cstheme="minorHAnsi"/>
          <w:color w:val="494949"/>
          <w:sz w:val="24"/>
          <w:szCs w:val="24"/>
          <w:lang w:eastAsia="nl-NL"/>
        </w:rPr>
        <w:t>wittejasseneffect</w:t>
      </w:r>
      <w:proofErr w:type="spellEnd"/>
      <w:r w:rsidRPr="005768C5">
        <w:rPr>
          <w:rFonts w:eastAsia="Times New Roman" w:cstheme="minorHAnsi"/>
          <w:color w:val="494949"/>
          <w:sz w:val="24"/>
          <w:szCs w:val="24"/>
          <w:lang w:eastAsia="nl-NL"/>
        </w:rPr>
        <w:t>). De enige oplossing hiervoor is de </w:t>
      </w:r>
      <w:hyperlink r:id="rId13" w:tgtFrame="_blank" w:tooltip="http://www.hvhag.nl/wiki/index.php?title=ABPM" w:history="1">
        <w:r w:rsidRPr="005111F7">
          <w:rPr>
            <w:rFonts w:eastAsia="Times New Roman" w:cstheme="minorHAnsi"/>
            <w:sz w:val="24"/>
            <w:szCs w:val="24"/>
            <w:lang w:eastAsia="nl-NL"/>
          </w:rPr>
          <w:t>ambulante 24-uurs-meting</w:t>
        </w:r>
      </w:hyperlink>
      <w:r w:rsidRPr="005768C5">
        <w:rPr>
          <w:rFonts w:eastAsia="Times New Roman" w:cstheme="minorHAnsi"/>
          <w:color w:val="494949"/>
          <w:sz w:val="24"/>
          <w:szCs w:val="24"/>
          <w:lang w:eastAsia="nl-NL"/>
        </w:rPr>
        <w:t>, waarbij de patiënt gedurende 24 uur een automatische bloeddrukmeter draagt die zich bijvoorbeeld ieder kwartier zonder tussenkomst van een waarnemer automatisch opblaast en de bloeddruk meet, die vervolgens in een computergeheugen wordt bewaard en de volgende dag uitgelezen. Er kan dan ook naar de nachtelijke bloeddrukdaling worden gekeken. Bij een gezonde bloeddrukregulatie, daalt de bloeddruk 's nachts met 10 tot 20 % van de gemiddelde dagwaarde. Als de gemiddelde nachtwaarde maar 0 tot 10 % lager ligt, spreekt men van een 'non-</w:t>
      </w:r>
      <w:proofErr w:type="spellStart"/>
      <w:r w:rsidRPr="005768C5">
        <w:rPr>
          <w:rFonts w:eastAsia="Times New Roman" w:cstheme="minorHAnsi"/>
          <w:color w:val="494949"/>
          <w:sz w:val="24"/>
          <w:szCs w:val="24"/>
          <w:lang w:eastAsia="nl-NL"/>
        </w:rPr>
        <w:t>dipping</w:t>
      </w:r>
      <w:proofErr w:type="spellEnd"/>
      <w:r w:rsidRPr="005768C5">
        <w:rPr>
          <w:rFonts w:eastAsia="Times New Roman" w:cstheme="minorHAnsi"/>
          <w:color w:val="494949"/>
          <w:sz w:val="24"/>
          <w:szCs w:val="24"/>
          <w:lang w:eastAsia="nl-NL"/>
        </w:rPr>
        <w:t>' (dus 'niet dalend') bloeddrukprofiel. Mensen met een non-</w:t>
      </w:r>
      <w:proofErr w:type="spellStart"/>
      <w:r w:rsidRPr="005768C5">
        <w:rPr>
          <w:rFonts w:eastAsia="Times New Roman" w:cstheme="minorHAnsi"/>
          <w:color w:val="494949"/>
          <w:sz w:val="24"/>
          <w:szCs w:val="24"/>
          <w:lang w:eastAsia="nl-NL"/>
        </w:rPr>
        <w:t>dipping</w:t>
      </w:r>
      <w:proofErr w:type="spellEnd"/>
      <w:r w:rsidRPr="005768C5">
        <w:rPr>
          <w:rFonts w:eastAsia="Times New Roman" w:cstheme="minorHAnsi"/>
          <w:color w:val="494949"/>
          <w:sz w:val="24"/>
          <w:szCs w:val="24"/>
          <w:lang w:eastAsia="nl-NL"/>
        </w:rPr>
        <w:t xml:space="preserve"> profiel hebben een aanzienlijk grotere kans op hart en vaatziekten.</w:t>
      </w:r>
    </w:p>
    <w:p w14:paraId="01BA3DF5" w14:textId="390B1A9E" w:rsidR="004923A0" w:rsidRPr="005768C5" w:rsidRDefault="004923A0"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Om deze reden zal men over het algemeen niet op grond van een enkele te hoge waarde met behandeling van hoge bloeddruk willen beginnen maar pas als die waarde bv. 3 maal met een tussenpoos van enige dagen of weken is gemeten.</w:t>
      </w:r>
    </w:p>
    <w:p w14:paraId="7A090479" w14:textId="1811663F" w:rsidR="00CF3AFD" w:rsidRPr="005768C5" w:rsidRDefault="00CF3AFD"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 xml:space="preserve">Bron: </w:t>
      </w:r>
    </w:p>
    <w:p w14:paraId="7B5A3168" w14:textId="77777777" w:rsidR="00CF3AFD" w:rsidRPr="005768C5" w:rsidRDefault="00CF3AFD" w:rsidP="00450A48">
      <w:pPr>
        <w:rPr>
          <w:rFonts w:cstheme="minorHAnsi"/>
          <w:sz w:val="24"/>
          <w:szCs w:val="24"/>
        </w:rPr>
      </w:pPr>
      <w:r w:rsidRPr="005768C5">
        <w:rPr>
          <w:rFonts w:cstheme="minorHAnsi"/>
          <w:sz w:val="24"/>
          <w:szCs w:val="24"/>
        </w:rPr>
        <w:t>Eén op de tien zwangere vrouwen krijgt te maken met problemen omtrent de bloeddruk. De complicaties bij pre-</w:t>
      </w:r>
      <w:proofErr w:type="spellStart"/>
      <w:r w:rsidRPr="005768C5">
        <w:rPr>
          <w:rFonts w:cstheme="minorHAnsi"/>
          <w:sz w:val="24"/>
          <w:szCs w:val="24"/>
        </w:rPr>
        <w:t>eclamsie</w:t>
      </w:r>
      <w:proofErr w:type="spellEnd"/>
      <w:r w:rsidRPr="005768C5">
        <w:rPr>
          <w:rFonts w:cstheme="minorHAnsi"/>
          <w:sz w:val="24"/>
          <w:szCs w:val="24"/>
        </w:rPr>
        <w:t xml:space="preserve"> en eclampsie zijn de belangrijkste oorzaken van moederlijke sterfte in Nederland.</w:t>
      </w:r>
    </w:p>
    <w:p w14:paraId="60E78A1D" w14:textId="73059EB4" w:rsidR="00450A48" w:rsidRPr="005768C5" w:rsidRDefault="00CF3AFD" w:rsidP="00450A48">
      <w:pPr>
        <w:rPr>
          <w:rFonts w:eastAsia="Times New Roman" w:cstheme="minorHAnsi"/>
          <w:color w:val="494949"/>
          <w:sz w:val="24"/>
          <w:szCs w:val="24"/>
          <w:lang w:eastAsia="nl-NL"/>
        </w:rPr>
      </w:pPr>
      <w:proofErr w:type="spellStart"/>
      <w:r w:rsidRPr="005768C5">
        <w:rPr>
          <w:rFonts w:eastAsia="Times New Roman" w:cstheme="minorHAnsi"/>
          <w:color w:val="494949"/>
          <w:sz w:val="24"/>
          <w:szCs w:val="24"/>
          <w:lang w:eastAsia="nl-NL"/>
        </w:rPr>
        <w:t>Zwangeren</w:t>
      </w:r>
      <w:proofErr w:type="spellEnd"/>
      <w:r w:rsidRPr="005768C5">
        <w:rPr>
          <w:rFonts w:eastAsia="Times New Roman" w:cstheme="minorHAnsi"/>
          <w:color w:val="494949"/>
          <w:sz w:val="24"/>
          <w:szCs w:val="24"/>
          <w:lang w:eastAsia="nl-NL"/>
        </w:rPr>
        <w:t xml:space="preserve"> met kans op een verhoogde bloeddruk:</w:t>
      </w:r>
      <w:r w:rsidRPr="005768C5">
        <w:rPr>
          <w:rFonts w:eastAsia="Times New Roman" w:cstheme="minorHAnsi"/>
          <w:color w:val="494949"/>
          <w:sz w:val="24"/>
          <w:szCs w:val="24"/>
          <w:lang w:eastAsia="nl-NL"/>
        </w:rPr>
        <w:br/>
      </w:r>
      <w:r w:rsidR="00450A48" w:rsidRPr="005768C5">
        <w:rPr>
          <w:rFonts w:cstheme="minorHAnsi"/>
          <w:sz w:val="24"/>
          <w:szCs w:val="24"/>
        </w:rPr>
        <w:t xml:space="preserve">- nullipariteit; </w:t>
      </w:r>
      <w:r w:rsidR="00450A48" w:rsidRPr="005768C5">
        <w:rPr>
          <w:rFonts w:cstheme="minorHAnsi"/>
          <w:sz w:val="24"/>
          <w:szCs w:val="24"/>
        </w:rPr>
        <w:br/>
        <w:t xml:space="preserve">- leeftijd &gt; 40 jaar; </w:t>
      </w:r>
      <w:r w:rsidR="00450A48" w:rsidRPr="005768C5">
        <w:rPr>
          <w:rFonts w:cstheme="minorHAnsi"/>
          <w:sz w:val="24"/>
          <w:szCs w:val="24"/>
        </w:rPr>
        <w:br/>
        <w:t xml:space="preserve">- afkomstig uit Suriname, Antillen, Afrikaans land onder de Sahara; </w:t>
      </w:r>
      <w:r w:rsidR="00450A48" w:rsidRPr="005768C5">
        <w:rPr>
          <w:rFonts w:cstheme="minorHAnsi"/>
          <w:sz w:val="24"/>
          <w:szCs w:val="24"/>
        </w:rPr>
        <w:br/>
        <w:t xml:space="preserve">- pre-eclampsie in een vorige zwangerschap; </w:t>
      </w:r>
      <w:r w:rsidR="00450A48" w:rsidRPr="005768C5">
        <w:rPr>
          <w:rFonts w:cstheme="minorHAnsi"/>
          <w:sz w:val="24"/>
          <w:szCs w:val="24"/>
        </w:rPr>
        <w:br/>
        <w:t xml:space="preserve">- pre-eclampsie bij moeder of zus; </w:t>
      </w:r>
      <w:r w:rsidR="00450A48" w:rsidRPr="005768C5">
        <w:rPr>
          <w:rFonts w:cstheme="minorHAnsi"/>
          <w:sz w:val="24"/>
          <w:szCs w:val="24"/>
        </w:rPr>
        <w:br/>
        <w:t xml:space="preserve">- zelf of partner geboren na zwangerschap met pre-eclampsie; </w:t>
      </w:r>
      <w:r w:rsidR="00450A48" w:rsidRPr="005768C5">
        <w:rPr>
          <w:rFonts w:cstheme="minorHAnsi"/>
          <w:sz w:val="24"/>
          <w:szCs w:val="24"/>
        </w:rPr>
        <w:br/>
        <w:t xml:space="preserve">- Body Mass Index (BMI) &gt; 35 voor de zwangerschap; </w:t>
      </w:r>
      <w:r w:rsidR="00450A48" w:rsidRPr="005768C5">
        <w:rPr>
          <w:rFonts w:cstheme="minorHAnsi"/>
          <w:sz w:val="24"/>
          <w:szCs w:val="24"/>
        </w:rPr>
        <w:br/>
        <w:t xml:space="preserve">- BMI &gt; 35 bij eerste consult; </w:t>
      </w:r>
      <w:r w:rsidR="00450A48" w:rsidRPr="005768C5">
        <w:rPr>
          <w:rFonts w:cstheme="minorHAnsi"/>
          <w:sz w:val="24"/>
          <w:szCs w:val="24"/>
        </w:rPr>
        <w:br/>
      </w:r>
      <w:r w:rsidR="00450A48" w:rsidRPr="005768C5">
        <w:rPr>
          <w:rFonts w:cstheme="minorHAnsi"/>
          <w:sz w:val="24"/>
          <w:szCs w:val="24"/>
        </w:rPr>
        <w:lastRenderedPageBreak/>
        <w:t>- partner van andere etnische afkomst dan zwangere;</w:t>
      </w:r>
      <w:r w:rsidR="00450A48" w:rsidRPr="005768C5">
        <w:rPr>
          <w:rFonts w:cstheme="minorHAnsi"/>
          <w:sz w:val="24"/>
          <w:szCs w:val="24"/>
        </w:rPr>
        <w:br/>
        <w:t xml:space="preserve"> - infectie van de urinewegen; - ontsteking in de mond; </w:t>
      </w:r>
      <w:r w:rsidR="00450A48" w:rsidRPr="005768C5">
        <w:rPr>
          <w:rFonts w:cstheme="minorHAnsi"/>
          <w:sz w:val="24"/>
          <w:szCs w:val="24"/>
        </w:rPr>
        <w:br/>
        <w:t xml:space="preserve">- bloeddruk ≥ 130/85 </w:t>
      </w:r>
      <w:proofErr w:type="spellStart"/>
      <w:r w:rsidR="00450A48" w:rsidRPr="005768C5">
        <w:rPr>
          <w:rFonts w:cstheme="minorHAnsi"/>
          <w:sz w:val="24"/>
          <w:szCs w:val="24"/>
        </w:rPr>
        <w:t>mmHg</w:t>
      </w:r>
      <w:proofErr w:type="spellEnd"/>
      <w:r w:rsidR="00450A48" w:rsidRPr="005768C5">
        <w:rPr>
          <w:rFonts w:cstheme="minorHAnsi"/>
          <w:sz w:val="24"/>
          <w:szCs w:val="24"/>
        </w:rPr>
        <w:t xml:space="preserve"> in eerste trimester; </w:t>
      </w:r>
      <w:r w:rsidR="00450A48" w:rsidRPr="005768C5">
        <w:rPr>
          <w:rFonts w:cstheme="minorHAnsi"/>
          <w:sz w:val="24"/>
          <w:szCs w:val="24"/>
        </w:rPr>
        <w:br/>
        <w:t>- ontbreken van ‘</w:t>
      </w:r>
      <w:proofErr w:type="spellStart"/>
      <w:r w:rsidR="00450A48" w:rsidRPr="005768C5">
        <w:rPr>
          <w:rFonts w:cstheme="minorHAnsi"/>
          <w:sz w:val="24"/>
          <w:szCs w:val="24"/>
        </w:rPr>
        <w:t>midpregnancy</w:t>
      </w:r>
      <w:proofErr w:type="spellEnd"/>
      <w:r w:rsidR="00450A48" w:rsidRPr="005768C5">
        <w:rPr>
          <w:rFonts w:cstheme="minorHAnsi"/>
          <w:sz w:val="24"/>
          <w:szCs w:val="24"/>
        </w:rPr>
        <w:t xml:space="preserve"> drop’; </w:t>
      </w:r>
      <w:r w:rsidR="00450A48" w:rsidRPr="005768C5">
        <w:rPr>
          <w:rFonts w:cstheme="minorHAnsi"/>
          <w:sz w:val="24"/>
          <w:szCs w:val="24"/>
        </w:rPr>
        <w:br/>
        <w:t>- periode van ≥ 5 jaar tussen twee zwangerschappen.</w:t>
      </w:r>
    </w:p>
    <w:p w14:paraId="2DAA5786" w14:textId="4020C62E" w:rsidR="00450A48" w:rsidRPr="005768C5" w:rsidRDefault="00CF3AFD" w:rsidP="004923A0">
      <w:pPr>
        <w:spacing w:before="240" w:after="240" w:line="285" w:lineRule="atLeast"/>
        <w:rPr>
          <w:rFonts w:eastAsia="Times New Roman" w:cstheme="minorHAnsi"/>
          <w:color w:val="494949"/>
          <w:sz w:val="24"/>
          <w:szCs w:val="24"/>
          <w:lang w:eastAsia="nl-NL"/>
        </w:rPr>
      </w:pPr>
      <w:r w:rsidRPr="005768C5">
        <w:rPr>
          <w:rFonts w:eastAsia="Times New Roman" w:cstheme="minorHAnsi"/>
          <w:color w:val="494949"/>
          <w:sz w:val="24"/>
          <w:szCs w:val="24"/>
          <w:lang w:eastAsia="nl-NL"/>
        </w:rPr>
        <w:t>Bron: KNOV Standaard Hypertensie versie 2012</w:t>
      </w:r>
    </w:p>
    <w:p w14:paraId="7AEC8A1D" w14:textId="77777777" w:rsidR="004923A0" w:rsidRPr="005768C5" w:rsidRDefault="004923A0">
      <w:pPr>
        <w:rPr>
          <w:rFonts w:cstheme="minorHAnsi"/>
          <w:b/>
          <w:bCs/>
          <w:sz w:val="24"/>
          <w:szCs w:val="24"/>
          <w:u w:val="single"/>
        </w:rPr>
      </w:pPr>
    </w:p>
    <w:p w14:paraId="5F7B83F4" w14:textId="77777777" w:rsidR="0073062E" w:rsidRPr="005768C5" w:rsidRDefault="004923A0">
      <w:pPr>
        <w:rPr>
          <w:rFonts w:cstheme="minorHAnsi"/>
          <w:sz w:val="24"/>
          <w:szCs w:val="24"/>
        </w:rPr>
      </w:pPr>
      <w:r w:rsidRPr="005768C5">
        <w:rPr>
          <w:rFonts w:cstheme="minorHAnsi"/>
          <w:sz w:val="24"/>
          <w:szCs w:val="24"/>
        </w:rPr>
        <w:t>Techniek van het bloeddruk meten</w:t>
      </w:r>
    </w:p>
    <w:p w14:paraId="20820694" w14:textId="77777777" w:rsidR="0073062E" w:rsidRPr="005768C5" w:rsidRDefault="0073062E" w:rsidP="0073062E">
      <w:pPr>
        <w:pStyle w:val="Lijstalinea"/>
        <w:numPr>
          <w:ilvl w:val="0"/>
          <w:numId w:val="1"/>
        </w:numPr>
        <w:rPr>
          <w:rFonts w:cstheme="minorHAnsi"/>
          <w:sz w:val="24"/>
          <w:szCs w:val="24"/>
        </w:rPr>
      </w:pPr>
      <w:r w:rsidRPr="005768C5">
        <w:rPr>
          <w:rFonts w:cstheme="minorHAnsi"/>
          <w:sz w:val="24"/>
          <w:szCs w:val="24"/>
        </w:rPr>
        <w:t>Zorg voor een rustige omgeving</w:t>
      </w:r>
    </w:p>
    <w:p w14:paraId="37431490" w14:textId="77777777" w:rsidR="0073062E" w:rsidRPr="005768C5" w:rsidRDefault="0073062E" w:rsidP="0073062E">
      <w:pPr>
        <w:pStyle w:val="Lijstalinea"/>
        <w:numPr>
          <w:ilvl w:val="0"/>
          <w:numId w:val="1"/>
        </w:numPr>
        <w:rPr>
          <w:rFonts w:cstheme="minorHAnsi"/>
          <w:sz w:val="24"/>
          <w:szCs w:val="24"/>
        </w:rPr>
      </w:pPr>
      <w:r w:rsidRPr="005768C5">
        <w:rPr>
          <w:rFonts w:cstheme="minorHAnsi"/>
          <w:sz w:val="24"/>
          <w:szCs w:val="24"/>
        </w:rPr>
        <w:t>Meet met een gevalideerde handbloedrukmeter of automatische bloeddrukmeter</w:t>
      </w:r>
    </w:p>
    <w:p w14:paraId="2378A604" w14:textId="77777777" w:rsidR="0073062E" w:rsidRPr="005768C5" w:rsidRDefault="0073062E" w:rsidP="0073062E">
      <w:pPr>
        <w:pStyle w:val="Lijstalinea"/>
        <w:numPr>
          <w:ilvl w:val="0"/>
          <w:numId w:val="1"/>
        </w:numPr>
        <w:rPr>
          <w:rFonts w:cstheme="minorHAnsi"/>
          <w:sz w:val="24"/>
          <w:szCs w:val="24"/>
        </w:rPr>
      </w:pPr>
      <w:r w:rsidRPr="005768C5">
        <w:rPr>
          <w:rFonts w:cstheme="minorHAnsi"/>
          <w:sz w:val="24"/>
          <w:szCs w:val="24"/>
        </w:rPr>
        <w:t>Pas de afmeting van de luchtzak aan de armomtrek van de persoon aan.    Armomtrek tot 33 cm; normale band (12 x 26 cm) armomtrek boven 33 cm; brede band (12 x 40 cm)</w:t>
      </w:r>
    </w:p>
    <w:p w14:paraId="6685A8CA" w14:textId="77777777" w:rsidR="0073062E" w:rsidRPr="005768C5" w:rsidRDefault="0073062E" w:rsidP="0073062E">
      <w:pPr>
        <w:pStyle w:val="Lijstalinea"/>
        <w:numPr>
          <w:ilvl w:val="0"/>
          <w:numId w:val="1"/>
        </w:numPr>
        <w:rPr>
          <w:rFonts w:cstheme="minorHAnsi"/>
          <w:sz w:val="24"/>
          <w:szCs w:val="24"/>
        </w:rPr>
      </w:pPr>
      <w:r w:rsidRPr="005768C5">
        <w:rPr>
          <w:rFonts w:cstheme="minorHAnsi"/>
          <w:sz w:val="24"/>
          <w:szCs w:val="24"/>
        </w:rPr>
        <w:t>Laat de persoon 2 tot 3 minuten rustig rechtop zitten</w:t>
      </w:r>
      <w:r w:rsidR="009D0F85" w:rsidRPr="005768C5">
        <w:rPr>
          <w:rFonts w:cstheme="minorHAnsi"/>
          <w:sz w:val="24"/>
          <w:szCs w:val="24"/>
        </w:rPr>
        <w:t xml:space="preserve"> met beide voeten op de grond</w:t>
      </w:r>
    </w:p>
    <w:p w14:paraId="30A93635" w14:textId="77777777" w:rsidR="009D0F85" w:rsidRPr="005768C5" w:rsidRDefault="009D0F85" w:rsidP="0073062E">
      <w:pPr>
        <w:pStyle w:val="Lijstalinea"/>
        <w:numPr>
          <w:ilvl w:val="0"/>
          <w:numId w:val="1"/>
        </w:numPr>
        <w:rPr>
          <w:rFonts w:cstheme="minorHAnsi"/>
          <w:sz w:val="24"/>
          <w:szCs w:val="24"/>
        </w:rPr>
      </w:pPr>
      <w:r w:rsidRPr="005768C5">
        <w:rPr>
          <w:rFonts w:cstheme="minorHAnsi"/>
          <w:sz w:val="24"/>
          <w:szCs w:val="24"/>
        </w:rPr>
        <w:t>Laat de arm op een tafel steunen, ter hoogte van het hart</w:t>
      </w:r>
    </w:p>
    <w:p w14:paraId="66916D83" w14:textId="77777777" w:rsidR="009D0F85" w:rsidRPr="005768C5" w:rsidRDefault="009D0F85" w:rsidP="0073062E">
      <w:pPr>
        <w:pStyle w:val="Lijstalinea"/>
        <w:numPr>
          <w:ilvl w:val="0"/>
          <w:numId w:val="1"/>
        </w:numPr>
        <w:rPr>
          <w:rFonts w:cstheme="minorHAnsi"/>
          <w:sz w:val="24"/>
          <w:szCs w:val="24"/>
        </w:rPr>
      </w:pPr>
      <w:r w:rsidRPr="005768C5">
        <w:rPr>
          <w:rFonts w:cstheme="minorHAnsi"/>
          <w:sz w:val="24"/>
          <w:szCs w:val="24"/>
        </w:rPr>
        <w:t>Plaats de manchet om de blote bovenarm</w:t>
      </w:r>
    </w:p>
    <w:p w14:paraId="742327C2" w14:textId="77777777" w:rsidR="009D0F85" w:rsidRPr="005768C5" w:rsidRDefault="009D0F85" w:rsidP="0073062E">
      <w:pPr>
        <w:pStyle w:val="Lijstalinea"/>
        <w:numPr>
          <w:ilvl w:val="0"/>
          <w:numId w:val="1"/>
        </w:numPr>
        <w:rPr>
          <w:rFonts w:cstheme="minorHAnsi"/>
          <w:sz w:val="24"/>
          <w:szCs w:val="24"/>
        </w:rPr>
      </w:pPr>
      <w:r w:rsidRPr="005768C5">
        <w:rPr>
          <w:rFonts w:cstheme="minorHAnsi"/>
          <w:sz w:val="24"/>
          <w:szCs w:val="24"/>
        </w:rPr>
        <w:t>Zorg dat de manchet ongeveer twee vingers boven de elleboogplooi zit, zo kan de stethoscoop er gemakkelijk tussen</w:t>
      </w:r>
    </w:p>
    <w:p w14:paraId="03B93045" w14:textId="77777777" w:rsidR="009D0F85" w:rsidRPr="005768C5" w:rsidRDefault="009D0F85" w:rsidP="0073062E">
      <w:pPr>
        <w:pStyle w:val="Lijstalinea"/>
        <w:numPr>
          <w:ilvl w:val="0"/>
          <w:numId w:val="1"/>
        </w:numPr>
        <w:rPr>
          <w:rFonts w:cstheme="minorHAnsi"/>
          <w:sz w:val="24"/>
          <w:szCs w:val="24"/>
        </w:rPr>
      </w:pPr>
      <w:r w:rsidRPr="005768C5">
        <w:rPr>
          <w:rFonts w:cstheme="minorHAnsi"/>
          <w:sz w:val="24"/>
          <w:szCs w:val="24"/>
        </w:rPr>
        <w:t>Palpeer met je vingers de polsslag van de arm waaraan je de bloeddruk gaat meten</w:t>
      </w:r>
    </w:p>
    <w:p w14:paraId="727D8508" w14:textId="77777777" w:rsidR="009D0F85" w:rsidRPr="005768C5" w:rsidRDefault="009D0F85" w:rsidP="0073062E">
      <w:pPr>
        <w:pStyle w:val="Lijstalinea"/>
        <w:numPr>
          <w:ilvl w:val="0"/>
          <w:numId w:val="1"/>
        </w:numPr>
        <w:rPr>
          <w:rFonts w:cstheme="minorHAnsi"/>
          <w:sz w:val="24"/>
          <w:szCs w:val="24"/>
        </w:rPr>
      </w:pPr>
      <w:r w:rsidRPr="005768C5">
        <w:rPr>
          <w:rFonts w:cstheme="minorHAnsi"/>
          <w:sz w:val="24"/>
          <w:szCs w:val="24"/>
        </w:rPr>
        <w:t>Sluit met het ventielknopje de lucht af</w:t>
      </w:r>
    </w:p>
    <w:p w14:paraId="54656610" w14:textId="77777777" w:rsidR="009D0F85" w:rsidRPr="005768C5" w:rsidRDefault="009D0F85" w:rsidP="0073062E">
      <w:pPr>
        <w:pStyle w:val="Lijstalinea"/>
        <w:numPr>
          <w:ilvl w:val="0"/>
          <w:numId w:val="1"/>
        </w:numPr>
        <w:rPr>
          <w:rFonts w:cstheme="minorHAnsi"/>
          <w:sz w:val="24"/>
          <w:szCs w:val="24"/>
        </w:rPr>
      </w:pPr>
      <w:r w:rsidRPr="005768C5">
        <w:rPr>
          <w:rFonts w:cstheme="minorHAnsi"/>
          <w:sz w:val="24"/>
          <w:szCs w:val="24"/>
        </w:rPr>
        <w:t xml:space="preserve">Pomp rustig de manchet op tot 20 á 30 </w:t>
      </w:r>
      <w:proofErr w:type="spellStart"/>
      <w:r w:rsidRPr="005768C5">
        <w:rPr>
          <w:rFonts w:cstheme="minorHAnsi"/>
          <w:sz w:val="24"/>
          <w:szCs w:val="24"/>
        </w:rPr>
        <w:t>mmHg</w:t>
      </w:r>
      <w:proofErr w:type="spellEnd"/>
      <w:r w:rsidRPr="005768C5">
        <w:rPr>
          <w:rFonts w:cstheme="minorHAnsi"/>
          <w:sz w:val="24"/>
          <w:szCs w:val="24"/>
        </w:rPr>
        <w:t xml:space="preserve"> boven de waarde waarop je de polsslag niet meer voelt</w:t>
      </w:r>
    </w:p>
    <w:p w14:paraId="51094BDA" w14:textId="77777777" w:rsidR="009D0F85" w:rsidRPr="005768C5" w:rsidRDefault="009D0F85" w:rsidP="0073062E">
      <w:pPr>
        <w:pStyle w:val="Lijstalinea"/>
        <w:numPr>
          <w:ilvl w:val="0"/>
          <w:numId w:val="1"/>
        </w:numPr>
        <w:rPr>
          <w:rFonts w:cstheme="minorHAnsi"/>
          <w:sz w:val="24"/>
          <w:szCs w:val="24"/>
        </w:rPr>
      </w:pPr>
      <w:r w:rsidRPr="005768C5">
        <w:rPr>
          <w:rFonts w:cstheme="minorHAnsi"/>
          <w:sz w:val="24"/>
          <w:szCs w:val="24"/>
        </w:rPr>
        <w:t xml:space="preserve">Laat de ballon vervolgens leeglopen door aan het ventielknopje te draaien, gebruik hiervoor een snelheid van ongeveer 2 </w:t>
      </w:r>
      <w:proofErr w:type="spellStart"/>
      <w:r w:rsidRPr="005768C5">
        <w:rPr>
          <w:rFonts w:cstheme="minorHAnsi"/>
          <w:sz w:val="24"/>
          <w:szCs w:val="24"/>
        </w:rPr>
        <w:t>mmHg</w:t>
      </w:r>
      <w:proofErr w:type="spellEnd"/>
      <w:r w:rsidRPr="005768C5">
        <w:rPr>
          <w:rFonts w:cstheme="minorHAnsi"/>
          <w:sz w:val="24"/>
          <w:szCs w:val="24"/>
        </w:rPr>
        <w:t xml:space="preserve"> per seconde</w:t>
      </w:r>
    </w:p>
    <w:p w14:paraId="6CAFD471" w14:textId="77777777" w:rsidR="00D375E9" w:rsidRPr="005768C5" w:rsidRDefault="00D375E9" w:rsidP="0073062E">
      <w:pPr>
        <w:pStyle w:val="Lijstalinea"/>
        <w:numPr>
          <w:ilvl w:val="0"/>
          <w:numId w:val="1"/>
        </w:numPr>
        <w:rPr>
          <w:rFonts w:cstheme="minorHAnsi"/>
          <w:sz w:val="24"/>
          <w:szCs w:val="24"/>
        </w:rPr>
      </w:pPr>
      <w:r w:rsidRPr="005768C5">
        <w:rPr>
          <w:rFonts w:cstheme="minorHAnsi"/>
          <w:sz w:val="24"/>
          <w:szCs w:val="24"/>
        </w:rPr>
        <w:t xml:space="preserve">Bepaal de systolische druk, het moment waarop je de hartslag met de stethoscoop gaat horen, </w:t>
      </w:r>
      <w:proofErr w:type="spellStart"/>
      <w:r w:rsidRPr="005768C5">
        <w:rPr>
          <w:rFonts w:cstheme="minorHAnsi"/>
          <w:sz w:val="24"/>
          <w:szCs w:val="24"/>
        </w:rPr>
        <w:t>Korotkoff</w:t>
      </w:r>
      <w:proofErr w:type="spellEnd"/>
      <w:r w:rsidRPr="005768C5">
        <w:rPr>
          <w:rFonts w:cstheme="minorHAnsi"/>
          <w:sz w:val="24"/>
          <w:szCs w:val="24"/>
        </w:rPr>
        <w:t xml:space="preserve"> 1</w:t>
      </w:r>
    </w:p>
    <w:p w14:paraId="3075E29F" w14:textId="77777777" w:rsidR="00D375E9" w:rsidRPr="005768C5" w:rsidRDefault="00D375E9" w:rsidP="0073062E">
      <w:pPr>
        <w:pStyle w:val="Lijstalinea"/>
        <w:numPr>
          <w:ilvl w:val="0"/>
          <w:numId w:val="1"/>
        </w:numPr>
        <w:rPr>
          <w:rFonts w:cstheme="minorHAnsi"/>
          <w:sz w:val="24"/>
          <w:szCs w:val="24"/>
        </w:rPr>
      </w:pPr>
      <w:r w:rsidRPr="005768C5">
        <w:rPr>
          <w:rFonts w:cstheme="minorHAnsi"/>
          <w:sz w:val="24"/>
          <w:szCs w:val="24"/>
        </w:rPr>
        <w:t xml:space="preserve">Bepaal daarna de diastolische druk met </w:t>
      </w:r>
      <w:proofErr w:type="spellStart"/>
      <w:r w:rsidRPr="005768C5">
        <w:rPr>
          <w:rFonts w:cstheme="minorHAnsi"/>
          <w:sz w:val="24"/>
          <w:szCs w:val="24"/>
        </w:rPr>
        <w:t>Korotkoff</w:t>
      </w:r>
      <w:proofErr w:type="spellEnd"/>
      <w:r w:rsidRPr="005768C5">
        <w:rPr>
          <w:rFonts w:cstheme="minorHAnsi"/>
          <w:sz w:val="24"/>
          <w:szCs w:val="24"/>
        </w:rPr>
        <w:t xml:space="preserve"> 5, </w:t>
      </w:r>
      <w:r w:rsidR="006761A6" w:rsidRPr="005768C5">
        <w:rPr>
          <w:rFonts w:cstheme="minorHAnsi"/>
          <w:sz w:val="24"/>
          <w:szCs w:val="24"/>
        </w:rPr>
        <w:t xml:space="preserve">de tonen verdwijnen. Gebruik alleen </w:t>
      </w:r>
      <w:proofErr w:type="spellStart"/>
      <w:r w:rsidR="006761A6" w:rsidRPr="005768C5">
        <w:rPr>
          <w:rFonts w:cstheme="minorHAnsi"/>
          <w:sz w:val="24"/>
          <w:szCs w:val="24"/>
        </w:rPr>
        <w:t>Korotkoff</w:t>
      </w:r>
      <w:proofErr w:type="spellEnd"/>
      <w:r w:rsidR="006761A6" w:rsidRPr="005768C5">
        <w:rPr>
          <w:rFonts w:cstheme="minorHAnsi"/>
          <w:sz w:val="24"/>
          <w:szCs w:val="24"/>
        </w:rPr>
        <w:t xml:space="preserve"> 4, wanneer de heldere slag over gaat in ruisen, als </w:t>
      </w:r>
      <w:proofErr w:type="spellStart"/>
      <w:r w:rsidR="006761A6" w:rsidRPr="005768C5">
        <w:rPr>
          <w:rFonts w:cstheme="minorHAnsi"/>
          <w:sz w:val="24"/>
          <w:szCs w:val="24"/>
        </w:rPr>
        <w:t>Korotkoff</w:t>
      </w:r>
      <w:proofErr w:type="spellEnd"/>
      <w:r w:rsidR="006761A6" w:rsidRPr="005768C5">
        <w:rPr>
          <w:rFonts w:cstheme="minorHAnsi"/>
          <w:sz w:val="24"/>
          <w:szCs w:val="24"/>
        </w:rPr>
        <w:t xml:space="preserve"> 5 niet volgt</w:t>
      </w:r>
    </w:p>
    <w:p w14:paraId="3583B312" w14:textId="77777777" w:rsidR="006761A6" w:rsidRPr="005768C5" w:rsidRDefault="006761A6" w:rsidP="0073062E">
      <w:pPr>
        <w:pStyle w:val="Lijstalinea"/>
        <w:numPr>
          <w:ilvl w:val="0"/>
          <w:numId w:val="1"/>
        </w:numPr>
        <w:rPr>
          <w:rFonts w:cstheme="minorHAnsi"/>
          <w:sz w:val="24"/>
          <w:szCs w:val="24"/>
        </w:rPr>
      </w:pPr>
      <w:r w:rsidRPr="005768C5">
        <w:rPr>
          <w:rFonts w:cstheme="minorHAnsi"/>
          <w:sz w:val="24"/>
          <w:szCs w:val="24"/>
        </w:rPr>
        <w:t xml:space="preserve">Noteer de waarde van de bloeddruk op 2 </w:t>
      </w:r>
      <w:proofErr w:type="spellStart"/>
      <w:r w:rsidRPr="005768C5">
        <w:rPr>
          <w:rFonts w:cstheme="minorHAnsi"/>
          <w:sz w:val="24"/>
          <w:szCs w:val="24"/>
        </w:rPr>
        <w:t>mmHg</w:t>
      </w:r>
      <w:proofErr w:type="spellEnd"/>
      <w:r w:rsidRPr="005768C5">
        <w:rPr>
          <w:rFonts w:cstheme="minorHAnsi"/>
          <w:sz w:val="24"/>
          <w:szCs w:val="24"/>
        </w:rPr>
        <w:t xml:space="preserve"> nauwkeurig</w:t>
      </w:r>
    </w:p>
    <w:p w14:paraId="0B31A0C0" w14:textId="6E55B20B" w:rsidR="0073062E" w:rsidRPr="005768C5" w:rsidRDefault="00B3331B">
      <w:pPr>
        <w:rPr>
          <w:rFonts w:cstheme="minorHAnsi"/>
          <w:sz w:val="24"/>
          <w:szCs w:val="24"/>
        </w:rPr>
      </w:pPr>
      <w:r w:rsidRPr="005768C5">
        <w:rPr>
          <w:rFonts w:cstheme="minorHAnsi"/>
          <w:sz w:val="24"/>
          <w:szCs w:val="24"/>
        </w:rPr>
        <w:t>Bron : KNOV Standaard Hypertensie</w:t>
      </w:r>
      <w:r w:rsidR="002561E9">
        <w:rPr>
          <w:rFonts w:cstheme="minorHAnsi"/>
          <w:sz w:val="24"/>
          <w:szCs w:val="24"/>
        </w:rPr>
        <w:t xml:space="preserve"> versie 2012</w:t>
      </w:r>
    </w:p>
    <w:p w14:paraId="09F09A0E" w14:textId="77777777" w:rsidR="0073062E" w:rsidRPr="005768C5" w:rsidRDefault="0073062E">
      <w:pPr>
        <w:rPr>
          <w:rFonts w:cstheme="minorHAnsi"/>
          <w:b/>
          <w:bCs/>
          <w:sz w:val="24"/>
          <w:szCs w:val="24"/>
          <w:u w:val="single"/>
        </w:rPr>
      </w:pPr>
    </w:p>
    <w:p w14:paraId="56661C5F" w14:textId="77777777" w:rsidR="00B3331B" w:rsidRPr="005768C5" w:rsidRDefault="00B3331B">
      <w:pPr>
        <w:rPr>
          <w:rFonts w:cstheme="minorHAnsi"/>
          <w:b/>
          <w:bCs/>
          <w:sz w:val="24"/>
          <w:szCs w:val="24"/>
          <w:u w:val="single"/>
        </w:rPr>
      </w:pPr>
    </w:p>
    <w:p w14:paraId="1EB45091" w14:textId="7E0849D4" w:rsidR="005111F7" w:rsidRDefault="005111F7">
      <w:pPr>
        <w:rPr>
          <w:rFonts w:cstheme="minorHAnsi"/>
          <w:b/>
          <w:bCs/>
          <w:sz w:val="24"/>
          <w:szCs w:val="24"/>
          <w:u w:val="single"/>
        </w:rPr>
      </w:pPr>
    </w:p>
    <w:p w14:paraId="1F054D84" w14:textId="297B9267" w:rsidR="00730589" w:rsidRDefault="00730589">
      <w:pPr>
        <w:rPr>
          <w:rFonts w:cstheme="minorHAnsi"/>
          <w:b/>
          <w:bCs/>
          <w:sz w:val="24"/>
          <w:szCs w:val="24"/>
          <w:u w:val="single"/>
        </w:rPr>
      </w:pPr>
    </w:p>
    <w:p w14:paraId="04AC3DE8" w14:textId="77777777" w:rsidR="00730589" w:rsidRDefault="00730589">
      <w:pPr>
        <w:rPr>
          <w:rFonts w:cstheme="minorHAnsi"/>
          <w:b/>
          <w:bCs/>
          <w:sz w:val="24"/>
          <w:szCs w:val="24"/>
          <w:u w:val="single"/>
        </w:rPr>
      </w:pPr>
    </w:p>
    <w:p w14:paraId="2DA16CF3" w14:textId="77777777" w:rsidR="00EE1130" w:rsidRDefault="00EE1130">
      <w:pPr>
        <w:rPr>
          <w:rFonts w:cstheme="minorHAnsi"/>
          <w:b/>
          <w:bCs/>
          <w:sz w:val="24"/>
          <w:szCs w:val="24"/>
          <w:u w:val="single"/>
        </w:rPr>
      </w:pPr>
    </w:p>
    <w:p w14:paraId="2569A491" w14:textId="24DD6F09" w:rsidR="00B3331B" w:rsidRDefault="005111F7" w:rsidP="0082264D">
      <w:pPr>
        <w:pStyle w:val="Kop3"/>
      </w:pPr>
      <w:bookmarkStart w:id="15" w:name="_Toc30415500"/>
      <w:r>
        <w:lastRenderedPageBreak/>
        <w:t>MEDICIJNEN EN TOEDIENINGSVORMEN</w:t>
      </w:r>
      <w:bookmarkEnd w:id="15"/>
    </w:p>
    <w:p w14:paraId="26182C6D" w14:textId="77777777" w:rsidR="00EE1130" w:rsidRPr="00EE1130" w:rsidRDefault="00EE1130" w:rsidP="00EE1130">
      <w:pPr>
        <w:pStyle w:val="Kop3"/>
        <w:rPr>
          <w:rFonts w:ascii="Calibri" w:hAnsi="Calibri" w:cs="Calibri"/>
          <w:sz w:val="24"/>
          <w:szCs w:val="24"/>
        </w:rPr>
      </w:pPr>
      <w:bookmarkStart w:id="16" w:name="_Toc30415501"/>
      <w:r w:rsidRPr="00EE1130">
        <w:rPr>
          <w:rFonts w:ascii="Calibri" w:hAnsi="Calibri" w:cs="Calibri"/>
          <w:sz w:val="24"/>
          <w:szCs w:val="24"/>
        </w:rPr>
        <w:t>We kennen tegenwoordig vele soorten van toediening</w:t>
      </w:r>
      <w:bookmarkEnd w:id="16"/>
    </w:p>
    <w:p w14:paraId="086D205A" w14:textId="77777777" w:rsidR="00EE1130" w:rsidRPr="00EE1130" w:rsidRDefault="00EE1130" w:rsidP="00EE1130">
      <w:pPr>
        <w:pStyle w:val="Kop3"/>
        <w:numPr>
          <w:ilvl w:val="0"/>
          <w:numId w:val="13"/>
        </w:numPr>
        <w:rPr>
          <w:rFonts w:asciiTheme="majorHAnsi" w:hAnsiTheme="majorHAnsi" w:cstheme="majorHAnsi"/>
          <w:b w:val="0"/>
          <w:bCs w:val="0"/>
          <w:sz w:val="24"/>
          <w:szCs w:val="24"/>
        </w:rPr>
      </w:pPr>
      <w:bookmarkStart w:id="17" w:name="_Toc30415502"/>
      <w:r w:rsidRPr="00EE1130">
        <w:rPr>
          <w:rFonts w:asciiTheme="majorHAnsi" w:hAnsiTheme="majorHAnsi" w:cstheme="majorHAnsi"/>
          <w:b w:val="0"/>
          <w:bCs w:val="0"/>
          <w:sz w:val="24"/>
          <w:szCs w:val="24"/>
        </w:rPr>
        <w:t>tabletten, capsules en poeders</w:t>
      </w:r>
      <w:bookmarkEnd w:id="17"/>
    </w:p>
    <w:p w14:paraId="5D7ECC80" w14:textId="77777777" w:rsidR="00EE1130" w:rsidRPr="00EE1130" w:rsidRDefault="00EE1130" w:rsidP="00EE1130">
      <w:pPr>
        <w:pStyle w:val="Kop3"/>
        <w:numPr>
          <w:ilvl w:val="0"/>
          <w:numId w:val="13"/>
        </w:numPr>
        <w:rPr>
          <w:rFonts w:asciiTheme="majorHAnsi" w:hAnsiTheme="majorHAnsi" w:cstheme="majorHAnsi"/>
          <w:b w:val="0"/>
          <w:bCs w:val="0"/>
          <w:sz w:val="24"/>
          <w:szCs w:val="24"/>
        </w:rPr>
      </w:pPr>
      <w:bookmarkStart w:id="18" w:name="_Toc30415503"/>
      <w:r w:rsidRPr="00EE1130">
        <w:rPr>
          <w:rFonts w:asciiTheme="majorHAnsi" w:hAnsiTheme="majorHAnsi" w:cstheme="majorHAnsi"/>
          <w:b w:val="0"/>
          <w:bCs w:val="0"/>
          <w:sz w:val="24"/>
          <w:szCs w:val="24"/>
        </w:rPr>
        <w:t>Zetpillen, klysma’s en ampullen</w:t>
      </w:r>
      <w:bookmarkEnd w:id="18"/>
    </w:p>
    <w:p w14:paraId="64781FFE" w14:textId="77777777" w:rsidR="00EE1130" w:rsidRPr="00EE1130" w:rsidRDefault="00EE1130" w:rsidP="00EE1130">
      <w:pPr>
        <w:pStyle w:val="Kop3"/>
        <w:numPr>
          <w:ilvl w:val="0"/>
          <w:numId w:val="13"/>
        </w:numPr>
        <w:rPr>
          <w:rFonts w:asciiTheme="majorHAnsi" w:hAnsiTheme="majorHAnsi" w:cstheme="majorHAnsi"/>
          <w:b w:val="0"/>
          <w:bCs w:val="0"/>
          <w:sz w:val="24"/>
          <w:szCs w:val="24"/>
        </w:rPr>
      </w:pPr>
      <w:bookmarkStart w:id="19" w:name="_Toc30415504"/>
      <w:r w:rsidRPr="00EE1130">
        <w:rPr>
          <w:rFonts w:asciiTheme="majorHAnsi" w:hAnsiTheme="majorHAnsi" w:cstheme="majorHAnsi"/>
          <w:b w:val="0"/>
          <w:bCs w:val="0"/>
          <w:sz w:val="24"/>
          <w:szCs w:val="24"/>
        </w:rPr>
        <w:t xml:space="preserve">Neussprays, </w:t>
      </w:r>
      <w:proofErr w:type="spellStart"/>
      <w:r w:rsidRPr="00EE1130">
        <w:rPr>
          <w:rFonts w:asciiTheme="majorHAnsi" w:hAnsiTheme="majorHAnsi" w:cstheme="majorHAnsi"/>
          <w:b w:val="0"/>
          <w:bCs w:val="0"/>
          <w:sz w:val="24"/>
          <w:szCs w:val="24"/>
        </w:rPr>
        <w:t>dosis-aerosols</w:t>
      </w:r>
      <w:bookmarkEnd w:id="19"/>
      <w:proofErr w:type="spellEnd"/>
    </w:p>
    <w:p w14:paraId="6F7036C7" w14:textId="77777777" w:rsidR="00EE1130" w:rsidRPr="00EE1130" w:rsidRDefault="00EE1130" w:rsidP="00EE1130">
      <w:pPr>
        <w:pStyle w:val="Kop3"/>
        <w:numPr>
          <w:ilvl w:val="0"/>
          <w:numId w:val="13"/>
        </w:numPr>
        <w:rPr>
          <w:rFonts w:asciiTheme="majorHAnsi" w:hAnsiTheme="majorHAnsi" w:cstheme="majorHAnsi"/>
          <w:b w:val="0"/>
          <w:bCs w:val="0"/>
          <w:sz w:val="24"/>
          <w:szCs w:val="24"/>
        </w:rPr>
      </w:pPr>
      <w:bookmarkStart w:id="20" w:name="_Toc30415505"/>
      <w:r w:rsidRPr="00EE1130">
        <w:rPr>
          <w:rFonts w:asciiTheme="majorHAnsi" w:hAnsiTheme="majorHAnsi" w:cstheme="majorHAnsi"/>
          <w:b w:val="0"/>
          <w:bCs w:val="0"/>
          <w:sz w:val="24"/>
          <w:szCs w:val="24"/>
        </w:rPr>
        <w:t>Oogdruppels en zalven</w:t>
      </w:r>
      <w:bookmarkEnd w:id="20"/>
    </w:p>
    <w:p w14:paraId="3EF25286" w14:textId="77777777" w:rsidR="00EE1130" w:rsidRPr="00EE1130" w:rsidRDefault="00EE1130" w:rsidP="00EE1130">
      <w:pPr>
        <w:pStyle w:val="Kop3"/>
        <w:numPr>
          <w:ilvl w:val="0"/>
          <w:numId w:val="13"/>
        </w:numPr>
        <w:rPr>
          <w:rFonts w:asciiTheme="majorHAnsi" w:hAnsiTheme="majorHAnsi" w:cstheme="majorHAnsi"/>
          <w:b w:val="0"/>
          <w:bCs w:val="0"/>
          <w:sz w:val="24"/>
          <w:szCs w:val="24"/>
        </w:rPr>
      </w:pPr>
      <w:bookmarkStart w:id="21" w:name="_Toc30415506"/>
      <w:r w:rsidRPr="00EE1130">
        <w:rPr>
          <w:rFonts w:asciiTheme="majorHAnsi" w:hAnsiTheme="majorHAnsi" w:cstheme="majorHAnsi"/>
          <w:b w:val="0"/>
          <w:bCs w:val="0"/>
          <w:sz w:val="24"/>
          <w:szCs w:val="24"/>
        </w:rPr>
        <w:t xml:space="preserve">Allerlei smeersel in de vorm van een </w:t>
      </w:r>
      <w:proofErr w:type="spellStart"/>
      <w:r w:rsidRPr="00EE1130">
        <w:rPr>
          <w:rFonts w:asciiTheme="majorHAnsi" w:hAnsiTheme="majorHAnsi" w:cstheme="majorHAnsi"/>
          <w:b w:val="0"/>
          <w:bCs w:val="0"/>
          <w:sz w:val="24"/>
          <w:szCs w:val="24"/>
        </w:rPr>
        <w:t>creme</w:t>
      </w:r>
      <w:proofErr w:type="spellEnd"/>
      <w:r w:rsidRPr="00EE1130">
        <w:rPr>
          <w:rFonts w:asciiTheme="majorHAnsi" w:hAnsiTheme="majorHAnsi" w:cstheme="majorHAnsi"/>
          <w:b w:val="0"/>
          <w:bCs w:val="0"/>
          <w:sz w:val="24"/>
          <w:szCs w:val="24"/>
        </w:rPr>
        <w:t>, zalf of lotion</w:t>
      </w:r>
      <w:bookmarkEnd w:id="21"/>
    </w:p>
    <w:p w14:paraId="7154BD9C" w14:textId="77777777" w:rsidR="00EE1130" w:rsidRPr="00EE1130" w:rsidRDefault="00EE1130" w:rsidP="00EE1130">
      <w:pPr>
        <w:pStyle w:val="Kop3"/>
        <w:rPr>
          <w:rFonts w:ascii="Calibri" w:hAnsi="Calibri" w:cs="Calibri"/>
          <w:sz w:val="24"/>
          <w:szCs w:val="24"/>
        </w:rPr>
      </w:pPr>
      <w:bookmarkStart w:id="22" w:name="_Toc30415507"/>
      <w:r w:rsidRPr="00EE1130">
        <w:rPr>
          <w:rFonts w:ascii="Calibri" w:hAnsi="Calibri" w:cs="Calibri"/>
          <w:sz w:val="24"/>
          <w:szCs w:val="24"/>
        </w:rPr>
        <w:t>Vrij verkrijgbare medicijnen</w:t>
      </w:r>
      <w:bookmarkEnd w:id="22"/>
    </w:p>
    <w:p w14:paraId="5AFB0F31" w14:textId="77777777" w:rsidR="00EE1130" w:rsidRPr="00EE1130" w:rsidRDefault="00EE1130" w:rsidP="00EE1130">
      <w:pPr>
        <w:pStyle w:val="Kop3"/>
        <w:numPr>
          <w:ilvl w:val="0"/>
          <w:numId w:val="14"/>
        </w:numPr>
        <w:rPr>
          <w:rFonts w:asciiTheme="majorHAnsi" w:hAnsiTheme="majorHAnsi" w:cstheme="majorHAnsi"/>
          <w:b w:val="0"/>
          <w:bCs w:val="0"/>
          <w:sz w:val="24"/>
          <w:szCs w:val="24"/>
        </w:rPr>
      </w:pPr>
      <w:bookmarkStart w:id="23" w:name="_Toc30415508"/>
      <w:r w:rsidRPr="00EE1130">
        <w:rPr>
          <w:rFonts w:asciiTheme="majorHAnsi" w:hAnsiTheme="majorHAnsi" w:cstheme="majorHAnsi"/>
          <w:b w:val="0"/>
          <w:bCs w:val="0"/>
          <w:sz w:val="24"/>
          <w:szCs w:val="24"/>
        </w:rPr>
        <w:t>Bij apotheek of drogist</w:t>
      </w:r>
      <w:bookmarkEnd w:id="23"/>
    </w:p>
    <w:p w14:paraId="6C82BF03" w14:textId="77777777" w:rsidR="00EE1130" w:rsidRPr="00EE1130" w:rsidRDefault="00EE1130" w:rsidP="00EE1130">
      <w:pPr>
        <w:pStyle w:val="Kop3"/>
        <w:numPr>
          <w:ilvl w:val="0"/>
          <w:numId w:val="14"/>
        </w:numPr>
        <w:rPr>
          <w:rFonts w:asciiTheme="majorHAnsi" w:hAnsiTheme="majorHAnsi" w:cstheme="majorHAnsi"/>
          <w:b w:val="0"/>
          <w:bCs w:val="0"/>
          <w:sz w:val="24"/>
          <w:szCs w:val="24"/>
        </w:rPr>
      </w:pPr>
      <w:bookmarkStart w:id="24" w:name="_Toc30415509"/>
      <w:r w:rsidRPr="00EE1130">
        <w:rPr>
          <w:rFonts w:asciiTheme="majorHAnsi" w:hAnsiTheme="majorHAnsi" w:cstheme="majorHAnsi"/>
          <w:b w:val="0"/>
          <w:bCs w:val="0"/>
          <w:sz w:val="24"/>
          <w:szCs w:val="24"/>
        </w:rPr>
        <w:t>Naar eigen inzicht te gebruiken</w:t>
      </w:r>
      <w:bookmarkEnd w:id="24"/>
    </w:p>
    <w:p w14:paraId="6EE6CBBA" w14:textId="77777777" w:rsidR="00EE1130" w:rsidRPr="00EE1130" w:rsidRDefault="00EE1130" w:rsidP="00EE1130">
      <w:pPr>
        <w:pStyle w:val="Kop3"/>
        <w:numPr>
          <w:ilvl w:val="0"/>
          <w:numId w:val="14"/>
        </w:numPr>
        <w:rPr>
          <w:rFonts w:asciiTheme="majorHAnsi" w:hAnsiTheme="majorHAnsi" w:cstheme="majorHAnsi"/>
          <w:b w:val="0"/>
          <w:bCs w:val="0"/>
          <w:sz w:val="24"/>
          <w:szCs w:val="24"/>
        </w:rPr>
      </w:pPr>
      <w:bookmarkStart w:id="25" w:name="_Toc30415510"/>
      <w:r w:rsidRPr="00EE1130">
        <w:rPr>
          <w:rFonts w:asciiTheme="majorHAnsi" w:hAnsiTheme="majorHAnsi" w:cstheme="majorHAnsi"/>
          <w:b w:val="0"/>
          <w:bCs w:val="0"/>
          <w:sz w:val="24"/>
          <w:szCs w:val="24"/>
        </w:rPr>
        <w:t>Makkelijk verkrijgbaar</w:t>
      </w:r>
      <w:bookmarkEnd w:id="25"/>
    </w:p>
    <w:p w14:paraId="27227F4E" w14:textId="77777777" w:rsidR="00EE1130" w:rsidRPr="00EE1130" w:rsidRDefault="00EE1130" w:rsidP="00EE1130">
      <w:pPr>
        <w:pStyle w:val="Kop3"/>
        <w:numPr>
          <w:ilvl w:val="0"/>
          <w:numId w:val="14"/>
        </w:numPr>
        <w:rPr>
          <w:rFonts w:asciiTheme="majorHAnsi" w:hAnsiTheme="majorHAnsi" w:cstheme="majorHAnsi"/>
          <w:sz w:val="24"/>
          <w:szCs w:val="24"/>
        </w:rPr>
      </w:pPr>
      <w:bookmarkStart w:id="26" w:name="_Toc30415511"/>
      <w:r w:rsidRPr="00EE1130">
        <w:rPr>
          <w:rFonts w:asciiTheme="majorHAnsi" w:hAnsiTheme="majorHAnsi" w:cstheme="majorHAnsi"/>
          <w:b w:val="0"/>
          <w:bCs w:val="0"/>
          <w:sz w:val="24"/>
          <w:szCs w:val="24"/>
        </w:rPr>
        <w:t>Niet onschadelijk</w:t>
      </w:r>
      <w:bookmarkEnd w:id="26"/>
      <w:r w:rsidRPr="00EE1130">
        <w:rPr>
          <w:rFonts w:asciiTheme="majorHAnsi" w:hAnsiTheme="majorHAnsi" w:cstheme="majorHAnsi"/>
          <w:sz w:val="24"/>
          <w:szCs w:val="24"/>
        </w:rPr>
        <w:t xml:space="preserve"> </w:t>
      </w:r>
    </w:p>
    <w:p w14:paraId="717A99FE" w14:textId="77777777" w:rsidR="00EE1130" w:rsidRPr="00EE1130" w:rsidRDefault="00EE1130" w:rsidP="00EE1130">
      <w:pPr>
        <w:pStyle w:val="Kop3"/>
        <w:rPr>
          <w:rFonts w:ascii="Calibri" w:hAnsi="Calibri" w:cs="Calibri"/>
          <w:sz w:val="24"/>
          <w:szCs w:val="24"/>
        </w:rPr>
      </w:pPr>
      <w:bookmarkStart w:id="27" w:name="_Toc30415512"/>
      <w:r w:rsidRPr="00EE1130">
        <w:rPr>
          <w:rFonts w:ascii="Calibri" w:hAnsi="Calibri" w:cs="Calibri"/>
          <w:sz w:val="24"/>
          <w:szCs w:val="24"/>
        </w:rPr>
        <w:t>Op recept verkrijgbaar</w:t>
      </w:r>
      <w:bookmarkEnd w:id="27"/>
    </w:p>
    <w:p w14:paraId="07728A21" w14:textId="77777777" w:rsidR="00EE1130" w:rsidRPr="00EE1130" w:rsidRDefault="00EE1130" w:rsidP="00EE1130">
      <w:pPr>
        <w:pStyle w:val="Kop3"/>
        <w:numPr>
          <w:ilvl w:val="0"/>
          <w:numId w:val="15"/>
        </w:numPr>
        <w:rPr>
          <w:rFonts w:asciiTheme="majorHAnsi" w:hAnsiTheme="majorHAnsi" w:cstheme="majorHAnsi"/>
          <w:b w:val="0"/>
          <w:bCs w:val="0"/>
          <w:sz w:val="24"/>
          <w:szCs w:val="24"/>
        </w:rPr>
      </w:pPr>
      <w:bookmarkStart w:id="28" w:name="_Toc30415513"/>
      <w:r w:rsidRPr="00EE1130">
        <w:rPr>
          <w:rFonts w:asciiTheme="majorHAnsi" w:hAnsiTheme="majorHAnsi" w:cstheme="majorHAnsi"/>
          <w:b w:val="0"/>
          <w:bCs w:val="0"/>
          <w:sz w:val="24"/>
          <w:szCs w:val="24"/>
        </w:rPr>
        <w:t>Drie beroepsgroepen; arts, tandarts, verloskundige</w:t>
      </w:r>
      <w:bookmarkEnd w:id="28"/>
    </w:p>
    <w:p w14:paraId="5029DA58" w14:textId="77777777" w:rsidR="00EE1130" w:rsidRPr="00EE1130" w:rsidRDefault="00EE1130" w:rsidP="00EE1130">
      <w:pPr>
        <w:pStyle w:val="Kop3"/>
        <w:numPr>
          <w:ilvl w:val="0"/>
          <w:numId w:val="15"/>
        </w:numPr>
        <w:rPr>
          <w:rFonts w:asciiTheme="majorHAnsi" w:hAnsiTheme="majorHAnsi" w:cstheme="majorHAnsi"/>
          <w:b w:val="0"/>
          <w:bCs w:val="0"/>
          <w:sz w:val="24"/>
          <w:szCs w:val="24"/>
        </w:rPr>
      </w:pPr>
      <w:bookmarkStart w:id="29" w:name="_Toc30415514"/>
      <w:r w:rsidRPr="00EE1130">
        <w:rPr>
          <w:rFonts w:asciiTheme="majorHAnsi" w:hAnsiTheme="majorHAnsi" w:cstheme="majorHAnsi"/>
          <w:b w:val="0"/>
          <w:bCs w:val="0"/>
          <w:sz w:val="24"/>
          <w:szCs w:val="24"/>
        </w:rPr>
        <w:t>Alleen voor eigen beroepsgebied</w:t>
      </w:r>
      <w:bookmarkEnd w:id="29"/>
    </w:p>
    <w:p w14:paraId="70AA514F" w14:textId="77777777" w:rsidR="00EE1130" w:rsidRPr="00EE1130" w:rsidRDefault="00EE1130" w:rsidP="00EE1130">
      <w:pPr>
        <w:pStyle w:val="Kop3"/>
        <w:rPr>
          <w:rFonts w:ascii="Calibri" w:hAnsi="Calibri" w:cs="Calibri"/>
          <w:sz w:val="24"/>
          <w:szCs w:val="24"/>
        </w:rPr>
      </w:pPr>
      <w:bookmarkStart w:id="30" w:name="_Toc30415515"/>
      <w:r w:rsidRPr="00EE1130">
        <w:rPr>
          <w:rFonts w:ascii="Calibri" w:hAnsi="Calibri" w:cs="Calibri"/>
          <w:sz w:val="24"/>
          <w:szCs w:val="24"/>
        </w:rPr>
        <w:t>Voorbeeld Handelsnaam – stofnaam – soortnaam</w:t>
      </w:r>
      <w:r w:rsidRPr="00EE1130">
        <w:rPr>
          <w:rFonts w:ascii="Calibri" w:hAnsi="Calibri" w:cs="Calibri"/>
          <w:sz w:val="24"/>
          <w:szCs w:val="24"/>
        </w:rPr>
        <w:br/>
        <w:t xml:space="preserve">                  </w:t>
      </w:r>
      <w:r w:rsidRPr="00EE1130">
        <w:rPr>
          <w:rFonts w:asciiTheme="majorHAnsi" w:hAnsiTheme="majorHAnsi" w:cstheme="majorHAnsi"/>
          <w:b w:val="0"/>
          <w:bCs w:val="0"/>
          <w:sz w:val="24"/>
          <w:szCs w:val="24"/>
        </w:rPr>
        <w:t xml:space="preserve">Valium – </w:t>
      </w:r>
      <w:proofErr w:type="spellStart"/>
      <w:r w:rsidRPr="00EE1130">
        <w:rPr>
          <w:rFonts w:asciiTheme="majorHAnsi" w:hAnsiTheme="majorHAnsi" w:cstheme="majorHAnsi"/>
          <w:b w:val="0"/>
          <w:bCs w:val="0"/>
          <w:sz w:val="24"/>
          <w:szCs w:val="24"/>
        </w:rPr>
        <w:t>Diazapam</w:t>
      </w:r>
      <w:proofErr w:type="spellEnd"/>
      <w:r w:rsidRPr="00EE1130">
        <w:rPr>
          <w:rFonts w:asciiTheme="majorHAnsi" w:hAnsiTheme="majorHAnsi" w:cstheme="majorHAnsi"/>
          <w:b w:val="0"/>
          <w:bCs w:val="0"/>
          <w:sz w:val="24"/>
          <w:szCs w:val="24"/>
        </w:rPr>
        <w:t xml:space="preserve"> – benzodiazepine</w:t>
      </w:r>
      <w:bookmarkEnd w:id="30"/>
    </w:p>
    <w:p w14:paraId="50FE40C1" w14:textId="77777777" w:rsidR="00EE1130" w:rsidRPr="00EE1130" w:rsidRDefault="00EE1130" w:rsidP="00EE1130">
      <w:pPr>
        <w:pStyle w:val="Kop3"/>
        <w:rPr>
          <w:rFonts w:ascii="Calibri" w:hAnsi="Calibri" w:cs="Calibri"/>
          <w:sz w:val="24"/>
          <w:szCs w:val="24"/>
        </w:rPr>
      </w:pPr>
      <w:bookmarkStart w:id="31" w:name="_Toc30415516"/>
      <w:r w:rsidRPr="00EE1130">
        <w:rPr>
          <w:rFonts w:ascii="Calibri" w:hAnsi="Calibri" w:cs="Calibri"/>
          <w:sz w:val="24"/>
          <w:szCs w:val="24"/>
        </w:rPr>
        <w:t>Arts schrijft de stofnaam voor en de apotheek bepaald welk merk hij levert.</w:t>
      </w:r>
      <w:bookmarkEnd w:id="31"/>
      <w:r w:rsidRPr="00EE1130">
        <w:rPr>
          <w:rFonts w:ascii="Calibri" w:hAnsi="Calibri" w:cs="Calibri"/>
          <w:sz w:val="24"/>
          <w:szCs w:val="24"/>
        </w:rPr>
        <w:t xml:space="preserve"> </w:t>
      </w:r>
    </w:p>
    <w:p w14:paraId="45070C19" w14:textId="77777777" w:rsidR="00EE1130" w:rsidRPr="00EE1130" w:rsidRDefault="00EE1130" w:rsidP="00EE1130">
      <w:pPr>
        <w:pStyle w:val="Kop3"/>
        <w:rPr>
          <w:rFonts w:asciiTheme="majorHAnsi" w:hAnsiTheme="majorHAnsi" w:cstheme="majorHAnsi"/>
          <w:b w:val="0"/>
          <w:bCs w:val="0"/>
          <w:sz w:val="24"/>
          <w:szCs w:val="24"/>
        </w:rPr>
      </w:pPr>
      <w:bookmarkStart w:id="32" w:name="_Toc30415517"/>
      <w:r w:rsidRPr="00EE1130">
        <w:rPr>
          <w:rFonts w:asciiTheme="majorHAnsi" w:hAnsiTheme="majorHAnsi" w:cstheme="majorHAnsi"/>
          <w:b w:val="0"/>
          <w:bCs w:val="0"/>
          <w:sz w:val="24"/>
          <w:szCs w:val="24"/>
        </w:rPr>
        <w:t>Per merk of stofnaam kan er een groot prijsverschil zijn.</w:t>
      </w:r>
      <w:bookmarkEnd w:id="32"/>
    </w:p>
    <w:p w14:paraId="3A67E8B5" w14:textId="075D51A5" w:rsidR="00EE1130" w:rsidRPr="00E7194A" w:rsidRDefault="00EE1130" w:rsidP="00EE1130">
      <w:pPr>
        <w:pStyle w:val="Kop3"/>
        <w:rPr>
          <w:rFonts w:asciiTheme="majorHAnsi" w:hAnsiTheme="majorHAnsi" w:cstheme="majorHAnsi"/>
          <w:b w:val="0"/>
          <w:bCs w:val="0"/>
          <w:sz w:val="24"/>
          <w:szCs w:val="24"/>
        </w:rPr>
      </w:pPr>
      <w:bookmarkStart w:id="33" w:name="_Toc30415518"/>
      <w:r w:rsidRPr="00EE1130">
        <w:rPr>
          <w:rFonts w:asciiTheme="majorHAnsi" w:hAnsiTheme="majorHAnsi" w:cstheme="majorHAnsi"/>
          <w:b w:val="0"/>
          <w:bCs w:val="0"/>
          <w:sz w:val="24"/>
          <w:szCs w:val="24"/>
        </w:rPr>
        <w:t>Deskundigheid Wie mag wat doen en hoe zit het met de verantwoordelijkheid. In principe geldt dat iemand bevoegd is voor het uitvoeren van een handeling als hij/zij daartoe bekwaam is. Van belang is dat als je taken uitvoert met betrekking tot medicijnbeleid dat je weet wat je doet, weet wat je geeft en weet waar je op moet letten.</w:t>
      </w:r>
      <w:bookmarkEnd w:id="33"/>
      <w:r w:rsidRPr="00EE1130">
        <w:rPr>
          <w:rFonts w:asciiTheme="majorHAnsi" w:hAnsiTheme="majorHAnsi" w:cstheme="majorHAnsi"/>
          <w:b w:val="0"/>
          <w:bCs w:val="0"/>
          <w:sz w:val="24"/>
          <w:szCs w:val="24"/>
        </w:rPr>
        <w:t xml:space="preserve"> </w:t>
      </w:r>
    </w:p>
    <w:p w14:paraId="2E4E9EF1" w14:textId="77777777" w:rsidR="00452498" w:rsidRPr="00E7194A" w:rsidRDefault="00452498" w:rsidP="00452498">
      <w:pPr>
        <w:pStyle w:val="Kop3"/>
        <w:rPr>
          <w:rFonts w:asciiTheme="majorHAnsi" w:hAnsiTheme="majorHAnsi" w:cstheme="majorHAnsi"/>
          <w:b w:val="0"/>
          <w:bCs w:val="0"/>
          <w:sz w:val="24"/>
          <w:szCs w:val="24"/>
        </w:rPr>
      </w:pPr>
      <w:bookmarkStart w:id="34" w:name="_Toc30415519"/>
      <w:r w:rsidRPr="00E7194A">
        <w:rPr>
          <w:rFonts w:asciiTheme="majorHAnsi" w:hAnsiTheme="majorHAnsi" w:cstheme="majorHAnsi"/>
          <w:b w:val="0"/>
          <w:bCs w:val="0"/>
          <w:sz w:val="24"/>
          <w:szCs w:val="24"/>
        </w:rPr>
        <w:t>De verschillende toedieningsvormen</w:t>
      </w:r>
      <w:bookmarkEnd w:id="34"/>
    </w:p>
    <w:p w14:paraId="78C2E3F0" w14:textId="424DBC53" w:rsidR="00452498" w:rsidRPr="00452498" w:rsidRDefault="00452498" w:rsidP="00452498">
      <w:pPr>
        <w:pStyle w:val="Kop3"/>
        <w:rPr>
          <w:rFonts w:asciiTheme="majorHAnsi" w:hAnsiTheme="majorHAnsi" w:cstheme="majorHAnsi"/>
          <w:b w:val="0"/>
          <w:bCs w:val="0"/>
          <w:sz w:val="24"/>
          <w:szCs w:val="24"/>
        </w:rPr>
      </w:pPr>
      <w:bookmarkStart w:id="35" w:name="_Toc30415520"/>
      <w:r w:rsidRPr="00452498">
        <w:rPr>
          <w:rFonts w:asciiTheme="majorHAnsi" w:hAnsiTheme="majorHAnsi" w:cstheme="majorHAnsi"/>
          <w:b w:val="0"/>
          <w:bCs w:val="0"/>
          <w:sz w:val="24"/>
          <w:szCs w:val="24"/>
        </w:rPr>
        <w:t xml:space="preserve">Oraal, rectaal, </w:t>
      </w:r>
      <w:proofErr w:type="spellStart"/>
      <w:r w:rsidRPr="00452498">
        <w:rPr>
          <w:rFonts w:asciiTheme="majorHAnsi" w:hAnsiTheme="majorHAnsi" w:cstheme="majorHAnsi"/>
          <w:b w:val="0"/>
          <w:bCs w:val="0"/>
          <w:sz w:val="24"/>
          <w:szCs w:val="24"/>
        </w:rPr>
        <w:t>dermaal</w:t>
      </w:r>
      <w:proofErr w:type="spellEnd"/>
      <w:r w:rsidRPr="00452498">
        <w:rPr>
          <w:rFonts w:asciiTheme="majorHAnsi" w:hAnsiTheme="majorHAnsi" w:cstheme="majorHAnsi"/>
          <w:b w:val="0"/>
          <w:bCs w:val="0"/>
          <w:sz w:val="24"/>
          <w:szCs w:val="24"/>
        </w:rPr>
        <w:t>, parenteraal ( via de bloedbaan)</w:t>
      </w:r>
      <w:bookmarkEnd w:id="35"/>
      <w:r w:rsidRPr="00452498">
        <w:rPr>
          <w:rFonts w:asciiTheme="majorHAnsi" w:hAnsiTheme="majorHAnsi" w:cstheme="majorHAnsi"/>
          <w:b w:val="0"/>
          <w:bCs w:val="0"/>
          <w:sz w:val="24"/>
          <w:szCs w:val="24"/>
        </w:rPr>
        <w:t xml:space="preserve"> </w:t>
      </w:r>
    </w:p>
    <w:p w14:paraId="67AF725C" w14:textId="77777777" w:rsidR="00452498" w:rsidRPr="00452498" w:rsidRDefault="00452498" w:rsidP="00452498">
      <w:pPr>
        <w:pStyle w:val="Kop3"/>
        <w:rPr>
          <w:rFonts w:asciiTheme="majorHAnsi" w:hAnsiTheme="majorHAnsi" w:cstheme="majorHAnsi"/>
          <w:b w:val="0"/>
          <w:bCs w:val="0"/>
          <w:sz w:val="24"/>
          <w:szCs w:val="24"/>
        </w:rPr>
      </w:pPr>
      <w:bookmarkStart w:id="36" w:name="_Toc30415521"/>
      <w:r w:rsidRPr="00452498">
        <w:rPr>
          <w:rFonts w:asciiTheme="majorHAnsi" w:hAnsiTheme="majorHAnsi" w:cstheme="majorHAnsi"/>
          <w:b w:val="0"/>
          <w:bCs w:val="0"/>
          <w:sz w:val="24"/>
          <w:szCs w:val="24"/>
        </w:rPr>
        <w:t>Werking lokaal of systemisch</w:t>
      </w:r>
      <w:bookmarkEnd w:id="36"/>
    </w:p>
    <w:p w14:paraId="50C31D25" w14:textId="77777777" w:rsidR="00452498" w:rsidRPr="00452498" w:rsidRDefault="00452498" w:rsidP="00452498">
      <w:pPr>
        <w:pStyle w:val="Kop3"/>
        <w:rPr>
          <w:rFonts w:asciiTheme="majorHAnsi" w:hAnsiTheme="majorHAnsi" w:cstheme="majorHAnsi"/>
          <w:b w:val="0"/>
          <w:bCs w:val="0"/>
          <w:sz w:val="24"/>
          <w:szCs w:val="24"/>
        </w:rPr>
      </w:pPr>
      <w:bookmarkStart w:id="37" w:name="_Toc30415522"/>
      <w:r w:rsidRPr="00452498">
        <w:rPr>
          <w:rFonts w:asciiTheme="majorHAnsi" w:hAnsiTheme="majorHAnsi" w:cstheme="majorHAnsi"/>
          <w:b w:val="0"/>
          <w:bCs w:val="0"/>
          <w:sz w:val="24"/>
          <w:szCs w:val="24"/>
        </w:rPr>
        <w:t>Symptoombestrijders; nemen oorzaak van de ziekte niet weg maar verminderen de verschijnselen van de ziekte, bij v Paracetamol</w:t>
      </w:r>
      <w:bookmarkEnd w:id="37"/>
    </w:p>
    <w:p w14:paraId="6841F998" w14:textId="77777777" w:rsidR="00452498" w:rsidRPr="00452498" w:rsidRDefault="00452498" w:rsidP="00452498">
      <w:pPr>
        <w:pStyle w:val="Kop3"/>
        <w:rPr>
          <w:rFonts w:asciiTheme="majorHAnsi" w:hAnsiTheme="majorHAnsi" w:cstheme="majorHAnsi"/>
          <w:b w:val="0"/>
          <w:bCs w:val="0"/>
          <w:sz w:val="24"/>
          <w:szCs w:val="24"/>
        </w:rPr>
      </w:pPr>
      <w:bookmarkStart w:id="38" w:name="_Toc30415523"/>
      <w:r w:rsidRPr="00452498">
        <w:rPr>
          <w:rFonts w:asciiTheme="majorHAnsi" w:hAnsiTheme="majorHAnsi" w:cstheme="majorHAnsi"/>
          <w:b w:val="0"/>
          <w:bCs w:val="0"/>
          <w:sz w:val="24"/>
          <w:szCs w:val="24"/>
        </w:rPr>
        <w:t xml:space="preserve">Causaal; pakt oorzaak ziekte aan </w:t>
      </w:r>
      <w:proofErr w:type="spellStart"/>
      <w:r w:rsidRPr="00452498">
        <w:rPr>
          <w:rFonts w:asciiTheme="majorHAnsi" w:hAnsiTheme="majorHAnsi" w:cstheme="majorHAnsi"/>
          <w:b w:val="0"/>
          <w:bCs w:val="0"/>
          <w:sz w:val="24"/>
          <w:szCs w:val="24"/>
        </w:rPr>
        <w:t>Bijv</w:t>
      </w:r>
      <w:proofErr w:type="spellEnd"/>
      <w:r w:rsidRPr="00452498">
        <w:rPr>
          <w:rFonts w:asciiTheme="majorHAnsi" w:hAnsiTheme="majorHAnsi" w:cstheme="majorHAnsi"/>
          <w:b w:val="0"/>
          <w:bCs w:val="0"/>
          <w:sz w:val="24"/>
          <w:szCs w:val="24"/>
        </w:rPr>
        <w:t xml:space="preserve"> antibiotica tegen bacteriën of </w:t>
      </w:r>
      <w:proofErr w:type="spellStart"/>
      <w:r w:rsidRPr="00452498">
        <w:rPr>
          <w:rFonts w:asciiTheme="majorHAnsi" w:hAnsiTheme="majorHAnsi" w:cstheme="majorHAnsi"/>
          <w:b w:val="0"/>
          <w:bCs w:val="0"/>
          <w:sz w:val="24"/>
          <w:szCs w:val="24"/>
        </w:rPr>
        <w:t>anti-virale</w:t>
      </w:r>
      <w:proofErr w:type="spellEnd"/>
      <w:r w:rsidRPr="00452498">
        <w:rPr>
          <w:rFonts w:asciiTheme="majorHAnsi" w:hAnsiTheme="majorHAnsi" w:cstheme="majorHAnsi"/>
          <w:b w:val="0"/>
          <w:bCs w:val="0"/>
          <w:sz w:val="24"/>
          <w:szCs w:val="24"/>
        </w:rPr>
        <w:t xml:space="preserve"> middelen</w:t>
      </w:r>
      <w:bookmarkEnd w:id="38"/>
    </w:p>
    <w:p w14:paraId="46111E4D" w14:textId="77777777" w:rsidR="00452498" w:rsidRPr="00452498" w:rsidRDefault="00452498" w:rsidP="00452498">
      <w:pPr>
        <w:pStyle w:val="Kop3"/>
        <w:rPr>
          <w:rFonts w:asciiTheme="majorHAnsi" w:hAnsiTheme="majorHAnsi" w:cstheme="majorHAnsi"/>
          <w:b w:val="0"/>
          <w:bCs w:val="0"/>
          <w:sz w:val="24"/>
          <w:szCs w:val="24"/>
        </w:rPr>
      </w:pPr>
      <w:bookmarkStart w:id="39" w:name="_Toc30415524"/>
      <w:r w:rsidRPr="00452498">
        <w:rPr>
          <w:rFonts w:asciiTheme="majorHAnsi" w:hAnsiTheme="majorHAnsi" w:cstheme="majorHAnsi"/>
          <w:b w:val="0"/>
          <w:bCs w:val="0"/>
          <w:sz w:val="24"/>
          <w:szCs w:val="24"/>
        </w:rPr>
        <w:t>Aanvullen van tekorten; denk aan ijzer-therapie bij bloedarmoede</w:t>
      </w:r>
      <w:bookmarkEnd w:id="39"/>
    </w:p>
    <w:p w14:paraId="19C440E6" w14:textId="77777777" w:rsidR="00452498" w:rsidRPr="00452498" w:rsidRDefault="00452498" w:rsidP="00452498">
      <w:pPr>
        <w:pStyle w:val="Kop3"/>
        <w:rPr>
          <w:rFonts w:asciiTheme="majorHAnsi" w:hAnsiTheme="majorHAnsi" w:cstheme="majorHAnsi"/>
          <w:b w:val="0"/>
          <w:bCs w:val="0"/>
          <w:sz w:val="24"/>
          <w:szCs w:val="24"/>
        </w:rPr>
      </w:pPr>
      <w:bookmarkStart w:id="40" w:name="_Toc30415525"/>
      <w:r w:rsidRPr="00452498">
        <w:rPr>
          <w:rFonts w:asciiTheme="majorHAnsi" w:hAnsiTheme="majorHAnsi" w:cstheme="majorHAnsi"/>
          <w:b w:val="0"/>
          <w:bCs w:val="0"/>
          <w:sz w:val="24"/>
          <w:szCs w:val="24"/>
        </w:rPr>
        <w:t xml:space="preserve">Preventief; </w:t>
      </w:r>
      <w:proofErr w:type="spellStart"/>
      <w:r w:rsidRPr="00452498">
        <w:rPr>
          <w:rFonts w:asciiTheme="majorHAnsi" w:hAnsiTheme="majorHAnsi" w:cstheme="majorHAnsi"/>
          <w:b w:val="0"/>
          <w:bCs w:val="0"/>
          <w:sz w:val="24"/>
          <w:szCs w:val="24"/>
        </w:rPr>
        <w:t>bijv</w:t>
      </w:r>
      <w:proofErr w:type="spellEnd"/>
      <w:r w:rsidRPr="00452498">
        <w:rPr>
          <w:rFonts w:asciiTheme="majorHAnsi" w:hAnsiTheme="majorHAnsi" w:cstheme="majorHAnsi"/>
          <w:b w:val="0"/>
          <w:bCs w:val="0"/>
          <w:sz w:val="24"/>
          <w:szCs w:val="24"/>
        </w:rPr>
        <w:t xml:space="preserve"> de griepprik</w:t>
      </w:r>
      <w:bookmarkEnd w:id="40"/>
    </w:p>
    <w:p w14:paraId="18FA71A0" w14:textId="77777777" w:rsidR="00452498" w:rsidRPr="00452498" w:rsidRDefault="00452498" w:rsidP="00452498">
      <w:pPr>
        <w:pStyle w:val="Kop3"/>
        <w:rPr>
          <w:rFonts w:asciiTheme="majorHAnsi" w:hAnsiTheme="majorHAnsi" w:cstheme="majorHAnsi"/>
          <w:b w:val="0"/>
          <w:bCs w:val="0"/>
          <w:sz w:val="24"/>
          <w:szCs w:val="24"/>
        </w:rPr>
      </w:pPr>
      <w:bookmarkStart w:id="41" w:name="_Toc30415526"/>
      <w:r w:rsidRPr="00452498">
        <w:rPr>
          <w:rFonts w:asciiTheme="majorHAnsi" w:hAnsiTheme="majorHAnsi" w:cstheme="majorHAnsi"/>
          <w:b w:val="0"/>
          <w:bCs w:val="0"/>
          <w:sz w:val="24"/>
          <w:szCs w:val="24"/>
        </w:rPr>
        <w:lastRenderedPageBreak/>
        <w:t>Placebo; tablet zonder werkzame stof</w:t>
      </w:r>
      <w:bookmarkEnd w:id="41"/>
    </w:p>
    <w:p w14:paraId="5AE5D832" w14:textId="6C6DADDB" w:rsidR="00452498" w:rsidRPr="00452498" w:rsidRDefault="00452498" w:rsidP="00452498">
      <w:pPr>
        <w:pStyle w:val="Kop3"/>
        <w:rPr>
          <w:rFonts w:asciiTheme="majorHAnsi" w:hAnsiTheme="majorHAnsi" w:cstheme="majorHAnsi"/>
          <w:b w:val="0"/>
          <w:bCs w:val="0"/>
          <w:sz w:val="24"/>
          <w:szCs w:val="24"/>
        </w:rPr>
      </w:pPr>
      <w:bookmarkStart w:id="42" w:name="_Toc30415527"/>
      <w:r w:rsidRPr="00452498">
        <w:rPr>
          <w:rFonts w:asciiTheme="majorHAnsi" w:hAnsiTheme="majorHAnsi" w:cstheme="majorHAnsi"/>
          <w:b w:val="0"/>
          <w:bCs w:val="0"/>
          <w:sz w:val="24"/>
          <w:szCs w:val="24"/>
        </w:rPr>
        <w:t>D</w:t>
      </w:r>
      <w:r w:rsidRPr="00E7194A">
        <w:rPr>
          <w:rFonts w:asciiTheme="majorHAnsi" w:hAnsiTheme="majorHAnsi" w:cstheme="majorHAnsi"/>
          <w:b w:val="0"/>
          <w:bCs w:val="0"/>
          <w:sz w:val="24"/>
          <w:szCs w:val="24"/>
        </w:rPr>
        <w:t>ia</w:t>
      </w:r>
      <w:r w:rsidRPr="00452498">
        <w:rPr>
          <w:rFonts w:asciiTheme="majorHAnsi" w:hAnsiTheme="majorHAnsi" w:cstheme="majorHAnsi"/>
          <w:b w:val="0"/>
          <w:bCs w:val="0"/>
          <w:sz w:val="24"/>
          <w:szCs w:val="24"/>
        </w:rPr>
        <w:t>gnostisch; denk aan middel om bij darm onderzoek de darm zichtbaar te maken.</w:t>
      </w:r>
      <w:bookmarkEnd w:id="42"/>
    </w:p>
    <w:p w14:paraId="3EA3E489" w14:textId="3B3E8848" w:rsidR="00452498" w:rsidRDefault="00452498" w:rsidP="00452498">
      <w:pPr>
        <w:pStyle w:val="Kop3"/>
        <w:rPr>
          <w:rFonts w:asciiTheme="majorHAnsi" w:hAnsiTheme="majorHAnsi" w:cstheme="majorHAnsi"/>
          <w:sz w:val="24"/>
          <w:szCs w:val="24"/>
        </w:rPr>
      </w:pPr>
      <w:bookmarkStart w:id="43" w:name="_Toc30415528"/>
      <w:r w:rsidRPr="00452498">
        <w:rPr>
          <w:rFonts w:asciiTheme="majorHAnsi" w:hAnsiTheme="majorHAnsi" w:cstheme="majorHAnsi"/>
          <w:b w:val="0"/>
          <w:bCs w:val="0"/>
          <w:sz w:val="24"/>
          <w:szCs w:val="24"/>
        </w:rPr>
        <w:t>Elk medicijn dient in een bijsluiter de werking en de neveneffecten beschreven te hebben. Ook vind je hierin de werkzame stof, stofnaam en soortnaam. Per doelgroep kan de medicatie anders gedoseerd moeten worden of andere neveneffecten hebben</w:t>
      </w:r>
      <w:r w:rsidRPr="00452498">
        <w:rPr>
          <w:rFonts w:asciiTheme="majorHAnsi" w:hAnsiTheme="majorHAnsi" w:cstheme="majorHAnsi"/>
          <w:sz w:val="24"/>
          <w:szCs w:val="24"/>
        </w:rPr>
        <w:t>.</w:t>
      </w:r>
      <w:bookmarkEnd w:id="43"/>
    </w:p>
    <w:p w14:paraId="68FEFA9C" w14:textId="6BBEBCFD" w:rsidR="00452498" w:rsidRPr="00E7194A" w:rsidRDefault="00452498" w:rsidP="00452498">
      <w:pPr>
        <w:pStyle w:val="Kop3"/>
        <w:rPr>
          <w:rFonts w:asciiTheme="majorHAnsi" w:hAnsiTheme="majorHAnsi" w:cstheme="majorHAnsi"/>
          <w:sz w:val="24"/>
          <w:szCs w:val="24"/>
        </w:rPr>
      </w:pPr>
      <w:bookmarkStart w:id="44" w:name="_Toc30415529"/>
      <w:r w:rsidRPr="00E7194A">
        <w:rPr>
          <w:rFonts w:asciiTheme="majorHAnsi" w:hAnsiTheme="majorHAnsi" w:cstheme="majorHAnsi"/>
          <w:sz w:val="24"/>
          <w:szCs w:val="24"/>
        </w:rPr>
        <w:t>Medicijnen in het kraambed</w:t>
      </w:r>
      <w:bookmarkEnd w:id="44"/>
    </w:p>
    <w:p w14:paraId="5E30235F" w14:textId="6AAAE89C" w:rsidR="00452498" w:rsidRPr="00452498" w:rsidRDefault="00452498" w:rsidP="00452498">
      <w:pPr>
        <w:pStyle w:val="Kop3"/>
        <w:rPr>
          <w:rFonts w:asciiTheme="majorHAnsi" w:hAnsiTheme="majorHAnsi" w:cstheme="majorHAnsi"/>
          <w:b w:val="0"/>
          <w:bCs w:val="0"/>
          <w:sz w:val="24"/>
          <w:szCs w:val="24"/>
        </w:rPr>
      </w:pPr>
      <w:bookmarkStart w:id="45" w:name="_Toc30415530"/>
      <w:r w:rsidRPr="00452498">
        <w:rPr>
          <w:rFonts w:asciiTheme="majorHAnsi" w:hAnsiTheme="majorHAnsi" w:cstheme="majorHAnsi"/>
          <w:b w:val="0"/>
          <w:bCs w:val="0"/>
          <w:sz w:val="24"/>
          <w:szCs w:val="24"/>
        </w:rPr>
        <w:t xml:space="preserve">MOEDER </w:t>
      </w:r>
      <w:r w:rsidRPr="00E7194A">
        <w:rPr>
          <w:rFonts w:asciiTheme="majorHAnsi" w:hAnsiTheme="majorHAnsi" w:cstheme="majorHAnsi"/>
          <w:b w:val="0"/>
          <w:bCs w:val="0"/>
          <w:sz w:val="24"/>
          <w:szCs w:val="24"/>
        </w:rPr>
        <w:br/>
      </w:r>
      <w:r w:rsidRPr="00452498">
        <w:rPr>
          <w:rFonts w:asciiTheme="majorHAnsi" w:hAnsiTheme="majorHAnsi" w:cstheme="majorHAnsi"/>
          <w:b w:val="0"/>
          <w:bCs w:val="0"/>
          <w:sz w:val="24"/>
          <w:szCs w:val="24"/>
        </w:rPr>
        <w:t>Paracetamol</w:t>
      </w:r>
      <w:r w:rsidRPr="00E7194A">
        <w:rPr>
          <w:rFonts w:asciiTheme="majorHAnsi" w:hAnsiTheme="majorHAnsi" w:cstheme="majorHAnsi"/>
          <w:b w:val="0"/>
          <w:bCs w:val="0"/>
          <w:sz w:val="24"/>
          <w:szCs w:val="24"/>
        </w:rPr>
        <w:br/>
      </w:r>
      <w:r w:rsidRPr="00452498">
        <w:rPr>
          <w:rFonts w:asciiTheme="majorHAnsi" w:hAnsiTheme="majorHAnsi" w:cstheme="majorHAnsi"/>
          <w:b w:val="0"/>
          <w:bCs w:val="0"/>
          <w:sz w:val="24"/>
          <w:szCs w:val="24"/>
        </w:rPr>
        <w:t xml:space="preserve">NSAID Ibuprofen, </w:t>
      </w:r>
      <w:proofErr w:type="spellStart"/>
      <w:r w:rsidRPr="00452498">
        <w:rPr>
          <w:rFonts w:asciiTheme="majorHAnsi" w:hAnsiTheme="majorHAnsi" w:cstheme="majorHAnsi"/>
          <w:b w:val="0"/>
          <w:bCs w:val="0"/>
          <w:sz w:val="24"/>
          <w:szCs w:val="24"/>
        </w:rPr>
        <w:t>Naproxen</w:t>
      </w:r>
      <w:proofErr w:type="spellEnd"/>
      <w:r w:rsidRPr="00452498">
        <w:rPr>
          <w:rFonts w:asciiTheme="majorHAnsi" w:hAnsiTheme="majorHAnsi" w:cstheme="majorHAnsi"/>
          <w:b w:val="0"/>
          <w:bCs w:val="0"/>
          <w:sz w:val="24"/>
          <w:szCs w:val="24"/>
        </w:rPr>
        <w:t xml:space="preserve">, </w:t>
      </w:r>
      <w:r w:rsidRPr="00E7194A">
        <w:rPr>
          <w:rFonts w:asciiTheme="majorHAnsi" w:hAnsiTheme="majorHAnsi" w:cstheme="majorHAnsi"/>
          <w:b w:val="0"/>
          <w:bCs w:val="0"/>
          <w:sz w:val="24"/>
          <w:szCs w:val="24"/>
        </w:rPr>
        <w:br/>
      </w:r>
      <w:r w:rsidRPr="00452498">
        <w:rPr>
          <w:rFonts w:asciiTheme="majorHAnsi" w:hAnsiTheme="majorHAnsi" w:cstheme="majorHAnsi"/>
          <w:b w:val="0"/>
          <w:bCs w:val="0"/>
          <w:sz w:val="24"/>
          <w:szCs w:val="24"/>
        </w:rPr>
        <w:t>Vitamines</w:t>
      </w:r>
      <w:r w:rsidRPr="00E7194A">
        <w:rPr>
          <w:rFonts w:asciiTheme="majorHAnsi" w:hAnsiTheme="majorHAnsi" w:cstheme="majorHAnsi"/>
          <w:b w:val="0"/>
          <w:bCs w:val="0"/>
          <w:sz w:val="24"/>
          <w:szCs w:val="24"/>
        </w:rPr>
        <w:br/>
      </w:r>
      <w:r w:rsidRPr="00452498">
        <w:rPr>
          <w:rFonts w:asciiTheme="majorHAnsi" w:hAnsiTheme="majorHAnsi" w:cstheme="majorHAnsi"/>
          <w:b w:val="0"/>
          <w:bCs w:val="0"/>
          <w:sz w:val="24"/>
          <w:szCs w:val="24"/>
        </w:rPr>
        <w:t xml:space="preserve">Anti-D </w:t>
      </w:r>
      <w:r w:rsidRPr="00E7194A">
        <w:rPr>
          <w:rFonts w:asciiTheme="majorHAnsi" w:hAnsiTheme="majorHAnsi" w:cstheme="majorHAnsi"/>
          <w:b w:val="0"/>
          <w:bCs w:val="0"/>
          <w:sz w:val="24"/>
          <w:szCs w:val="24"/>
        </w:rPr>
        <w:br/>
      </w:r>
      <w:proofErr w:type="spellStart"/>
      <w:r w:rsidRPr="00452498">
        <w:rPr>
          <w:rFonts w:asciiTheme="majorHAnsi" w:hAnsiTheme="majorHAnsi" w:cstheme="majorHAnsi"/>
          <w:b w:val="0"/>
          <w:bCs w:val="0"/>
          <w:sz w:val="24"/>
          <w:szCs w:val="24"/>
        </w:rPr>
        <w:t>Synthocinon</w:t>
      </w:r>
      <w:proofErr w:type="spellEnd"/>
      <w:r w:rsidRPr="00452498">
        <w:rPr>
          <w:rFonts w:asciiTheme="majorHAnsi" w:hAnsiTheme="majorHAnsi" w:cstheme="majorHAnsi"/>
          <w:b w:val="0"/>
          <w:bCs w:val="0"/>
          <w:sz w:val="24"/>
          <w:szCs w:val="24"/>
        </w:rPr>
        <w:t xml:space="preserve">/oxytocine </w:t>
      </w:r>
      <w:proofErr w:type="spellStart"/>
      <w:r w:rsidRPr="00452498">
        <w:rPr>
          <w:rFonts w:asciiTheme="majorHAnsi" w:hAnsiTheme="majorHAnsi" w:cstheme="majorHAnsi"/>
          <w:b w:val="0"/>
          <w:bCs w:val="0"/>
          <w:sz w:val="24"/>
          <w:szCs w:val="24"/>
        </w:rPr>
        <w:t>im</w:t>
      </w:r>
      <w:bookmarkEnd w:id="45"/>
      <w:proofErr w:type="spellEnd"/>
    </w:p>
    <w:p w14:paraId="4E865D83" w14:textId="17FD8D9E" w:rsidR="00452498" w:rsidRPr="00452498" w:rsidRDefault="00452498" w:rsidP="00452498">
      <w:pPr>
        <w:pStyle w:val="Kop3"/>
        <w:rPr>
          <w:rFonts w:asciiTheme="majorHAnsi" w:hAnsiTheme="majorHAnsi" w:cstheme="majorHAnsi"/>
          <w:b w:val="0"/>
          <w:bCs w:val="0"/>
          <w:sz w:val="24"/>
          <w:szCs w:val="24"/>
        </w:rPr>
      </w:pPr>
      <w:bookmarkStart w:id="46" w:name="_Toc30415531"/>
      <w:r w:rsidRPr="00452498">
        <w:rPr>
          <w:rFonts w:asciiTheme="majorHAnsi" w:hAnsiTheme="majorHAnsi" w:cstheme="majorHAnsi"/>
          <w:b w:val="0"/>
          <w:bCs w:val="0"/>
          <w:sz w:val="24"/>
          <w:szCs w:val="24"/>
        </w:rPr>
        <w:t>KIND</w:t>
      </w:r>
      <w:r w:rsidRPr="00E7194A">
        <w:rPr>
          <w:rFonts w:asciiTheme="majorHAnsi" w:hAnsiTheme="majorHAnsi" w:cstheme="majorHAnsi"/>
          <w:b w:val="0"/>
          <w:bCs w:val="0"/>
          <w:sz w:val="24"/>
          <w:szCs w:val="24"/>
        </w:rPr>
        <w:br/>
        <w:t>P</w:t>
      </w:r>
      <w:r w:rsidRPr="00452498">
        <w:rPr>
          <w:rFonts w:asciiTheme="majorHAnsi" w:hAnsiTheme="majorHAnsi" w:cstheme="majorHAnsi"/>
          <w:b w:val="0"/>
          <w:bCs w:val="0"/>
          <w:sz w:val="24"/>
          <w:szCs w:val="24"/>
        </w:rPr>
        <w:t>aracetamol</w:t>
      </w:r>
      <w:r w:rsidRPr="00E7194A">
        <w:rPr>
          <w:rFonts w:asciiTheme="majorHAnsi" w:hAnsiTheme="majorHAnsi" w:cstheme="majorHAnsi"/>
          <w:b w:val="0"/>
          <w:bCs w:val="0"/>
          <w:sz w:val="24"/>
          <w:szCs w:val="24"/>
        </w:rPr>
        <w:br/>
      </w:r>
      <w:r w:rsidRPr="00452498">
        <w:rPr>
          <w:rFonts w:asciiTheme="majorHAnsi" w:hAnsiTheme="majorHAnsi" w:cstheme="majorHAnsi"/>
          <w:b w:val="0"/>
          <w:bCs w:val="0"/>
          <w:sz w:val="24"/>
          <w:szCs w:val="24"/>
        </w:rPr>
        <w:t>Vitamines</w:t>
      </w:r>
      <w:r w:rsidRPr="00E7194A">
        <w:rPr>
          <w:rFonts w:asciiTheme="majorHAnsi" w:hAnsiTheme="majorHAnsi" w:cstheme="majorHAnsi"/>
          <w:b w:val="0"/>
          <w:bCs w:val="0"/>
          <w:sz w:val="24"/>
          <w:szCs w:val="24"/>
        </w:rPr>
        <w:br/>
      </w:r>
      <w:r w:rsidRPr="00452498">
        <w:rPr>
          <w:rFonts w:asciiTheme="majorHAnsi" w:hAnsiTheme="majorHAnsi" w:cstheme="majorHAnsi"/>
          <w:b w:val="0"/>
          <w:bCs w:val="0"/>
          <w:sz w:val="24"/>
          <w:szCs w:val="24"/>
        </w:rPr>
        <w:t xml:space="preserve">Vit K </w:t>
      </w:r>
      <w:proofErr w:type="spellStart"/>
      <w:r w:rsidRPr="00452498">
        <w:rPr>
          <w:rFonts w:asciiTheme="majorHAnsi" w:hAnsiTheme="majorHAnsi" w:cstheme="majorHAnsi"/>
          <w:b w:val="0"/>
          <w:bCs w:val="0"/>
          <w:sz w:val="24"/>
          <w:szCs w:val="24"/>
        </w:rPr>
        <w:t>im</w:t>
      </w:r>
      <w:proofErr w:type="spellEnd"/>
      <w:r w:rsidRPr="00452498">
        <w:rPr>
          <w:rFonts w:asciiTheme="majorHAnsi" w:hAnsiTheme="majorHAnsi" w:cstheme="majorHAnsi"/>
          <w:b w:val="0"/>
          <w:bCs w:val="0"/>
          <w:sz w:val="24"/>
          <w:szCs w:val="24"/>
        </w:rPr>
        <w:t xml:space="preserve"> pp</w:t>
      </w:r>
      <w:r w:rsidRPr="00E7194A">
        <w:rPr>
          <w:rFonts w:asciiTheme="majorHAnsi" w:hAnsiTheme="majorHAnsi" w:cstheme="majorHAnsi"/>
          <w:b w:val="0"/>
          <w:bCs w:val="0"/>
          <w:sz w:val="24"/>
          <w:szCs w:val="24"/>
        </w:rPr>
        <w:br/>
      </w:r>
      <w:r w:rsidRPr="00452498">
        <w:rPr>
          <w:rFonts w:asciiTheme="majorHAnsi" w:hAnsiTheme="majorHAnsi" w:cstheme="majorHAnsi"/>
          <w:b w:val="0"/>
          <w:bCs w:val="0"/>
          <w:sz w:val="24"/>
          <w:szCs w:val="24"/>
        </w:rPr>
        <w:t>Hepatitis B vaccinatie</w:t>
      </w:r>
      <w:bookmarkEnd w:id="46"/>
    </w:p>
    <w:p w14:paraId="0F6513F3" w14:textId="7BD07F9A" w:rsidR="00452498" w:rsidRPr="00E7194A" w:rsidRDefault="00E7194A" w:rsidP="00452498">
      <w:pPr>
        <w:pStyle w:val="Kop3"/>
        <w:rPr>
          <w:rFonts w:asciiTheme="minorHAnsi" w:hAnsiTheme="minorHAnsi" w:cstheme="minorHAnsi"/>
          <w:b w:val="0"/>
          <w:bCs w:val="0"/>
          <w:sz w:val="24"/>
          <w:szCs w:val="24"/>
        </w:rPr>
      </w:pPr>
      <w:bookmarkStart w:id="47" w:name="_Toc30415532"/>
      <w:r w:rsidRPr="00E7194A">
        <w:rPr>
          <w:rFonts w:ascii="Calibri" w:hAnsi="Calibri" w:cs="Calibri"/>
          <w:sz w:val="24"/>
          <w:szCs w:val="24"/>
        </w:rPr>
        <w:t>REGEL VAN VIJF</w:t>
      </w:r>
      <w:r>
        <w:t>.</w:t>
      </w:r>
      <w:r>
        <w:br/>
      </w:r>
      <w:r>
        <w:rPr>
          <w:rFonts w:asciiTheme="minorHAnsi" w:hAnsiTheme="minorHAnsi" w:cstheme="minorHAnsi"/>
          <w:b w:val="0"/>
          <w:bCs w:val="0"/>
          <w:sz w:val="24"/>
          <w:szCs w:val="24"/>
        </w:rPr>
        <w:t>Om fouten te voorkomen bij medicatie toediening, hanteren we vijf regels die we steeds nalopen. Je controleert steeds:</w:t>
      </w:r>
      <w:bookmarkEnd w:id="47"/>
    </w:p>
    <w:p w14:paraId="2DCFD432" w14:textId="376F1786" w:rsidR="00E7194A" w:rsidRPr="00E7194A" w:rsidRDefault="00E7194A" w:rsidP="00E7194A">
      <w:pPr>
        <w:pStyle w:val="Kop3"/>
        <w:numPr>
          <w:ilvl w:val="0"/>
          <w:numId w:val="16"/>
        </w:numPr>
        <w:rPr>
          <w:rFonts w:asciiTheme="majorHAnsi" w:hAnsiTheme="majorHAnsi" w:cstheme="majorHAnsi"/>
          <w:b w:val="0"/>
          <w:bCs w:val="0"/>
          <w:sz w:val="24"/>
          <w:szCs w:val="24"/>
        </w:rPr>
      </w:pPr>
      <w:bookmarkStart w:id="48" w:name="_Toc30415533"/>
      <w:r w:rsidRPr="00E7194A">
        <w:rPr>
          <w:rFonts w:asciiTheme="majorHAnsi" w:hAnsiTheme="majorHAnsi" w:cstheme="majorHAnsi"/>
          <w:b w:val="0"/>
          <w:bCs w:val="0"/>
          <w:sz w:val="24"/>
          <w:szCs w:val="24"/>
        </w:rPr>
        <w:t>De juiste persoon</w:t>
      </w:r>
      <w:r>
        <w:rPr>
          <w:rFonts w:asciiTheme="majorHAnsi" w:hAnsiTheme="majorHAnsi" w:cstheme="majorHAnsi"/>
          <w:b w:val="0"/>
          <w:bCs w:val="0"/>
          <w:sz w:val="24"/>
          <w:szCs w:val="24"/>
        </w:rPr>
        <w:t>; controleer naam en geboortedatum</w:t>
      </w:r>
      <w:bookmarkEnd w:id="48"/>
    </w:p>
    <w:p w14:paraId="190C477A" w14:textId="2E23639E" w:rsidR="00E7194A" w:rsidRPr="00E7194A" w:rsidRDefault="00E7194A" w:rsidP="00E7194A">
      <w:pPr>
        <w:pStyle w:val="Kop3"/>
        <w:numPr>
          <w:ilvl w:val="0"/>
          <w:numId w:val="16"/>
        </w:numPr>
        <w:rPr>
          <w:rFonts w:asciiTheme="majorHAnsi" w:hAnsiTheme="majorHAnsi" w:cstheme="majorHAnsi"/>
          <w:b w:val="0"/>
          <w:bCs w:val="0"/>
          <w:sz w:val="24"/>
          <w:szCs w:val="24"/>
        </w:rPr>
      </w:pPr>
      <w:bookmarkStart w:id="49" w:name="_Toc30415534"/>
      <w:r w:rsidRPr="00E7194A">
        <w:rPr>
          <w:rFonts w:asciiTheme="majorHAnsi" w:hAnsiTheme="majorHAnsi" w:cstheme="majorHAnsi"/>
          <w:b w:val="0"/>
          <w:bCs w:val="0"/>
          <w:sz w:val="24"/>
          <w:szCs w:val="24"/>
        </w:rPr>
        <w:t>De juiste medicatie</w:t>
      </w:r>
      <w:r>
        <w:rPr>
          <w:rFonts w:asciiTheme="majorHAnsi" w:hAnsiTheme="majorHAnsi" w:cstheme="majorHAnsi"/>
          <w:b w:val="0"/>
          <w:bCs w:val="0"/>
          <w:sz w:val="24"/>
          <w:szCs w:val="24"/>
        </w:rPr>
        <w:t>; ga niet af op kleur of grootte, controleer de verpakking, de blister en de houdbaarheidsdatum</w:t>
      </w:r>
      <w:bookmarkEnd w:id="49"/>
    </w:p>
    <w:p w14:paraId="071EC779" w14:textId="2A4ECF08" w:rsidR="00E7194A" w:rsidRPr="00E7194A" w:rsidRDefault="00E7194A" w:rsidP="00E7194A">
      <w:pPr>
        <w:pStyle w:val="Kop3"/>
        <w:numPr>
          <w:ilvl w:val="0"/>
          <w:numId w:val="16"/>
        </w:numPr>
        <w:rPr>
          <w:rFonts w:asciiTheme="majorHAnsi" w:hAnsiTheme="majorHAnsi" w:cstheme="majorHAnsi"/>
          <w:b w:val="0"/>
          <w:bCs w:val="0"/>
          <w:sz w:val="24"/>
          <w:szCs w:val="24"/>
        </w:rPr>
      </w:pPr>
      <w:bookmarkStart w:id="50" w:name="_Toc30415535"/>
      <w:r w:rsidRPr="00E7194A">
        <w:rPr>
          <w:rFonts w:asciiTheme="majorHAnsi" w:hAnsiTheme="majorHAnsi" w:cstheme="majorHAnsi"/>
          <w:b w:val="0"/>
          <w:bCs w:val="0"/>
          <w:sz w:val="24"/>
          <w:szCs w:val="24"/>
        </w:rPr>
        <w:t xml:space="preserve">De juiste dosis; </w:t>
      </w:r>
      <w:r w:rsidR="00730589">
        <w:rPr>
          <w:rFonts w:asciiTheme="majorHAnsi" w:hAnsiTheme="majorHAnsi" w:cstheme="majorHAnsi"/>
          <w:b w:val="0"/>
          <w:bCs w:val="0"/>
          <w:sz w:val="24"/>
          <w:szCs w:val="24"/>
        </w:rPr>
        <w:t xml:space="preserve">klopt de </w:t>
      </w:r>
      <w:r w:rsidRPr="00E7194A">
        <w:rPr>
          <w:rFonts w:asciiTheme="majorHAnsi" w:hAnsiTheme="majorHAnsi" w:cstheme="majorHAnsi"/>
          <w:b w:val="0"/>
          <w:bCs w:val="0"/>
          <w:sz w:val="24"/>
          <w:szCs w:val="24"/>
        </w:rPr>
        <w:t>hoeveelheid en samenstelling</w:t>
      </w:r>
      <w:r w:rsidR="00730589">
        <w:rPr>
          <w:rFonts w:asciiTheme="majorHAnsi" w:hAnsiTheme="majorHAnsi" w:cstheme="majorHAnsi"/>
          <w:b w:val="0"/>
          <w:bCs w:val="0"/>
          <w:sz w:val="24"/>
          <w:szCs w:val="24"/>
        </w:rPr>
        <w:t xml:space="preserve"> van het voorgeschreven medicijn</w:t>
      </w:r>
      <w:bookmarkEnd w:id="50"/>
    </w:p>
    <w:p w14:paraId="42D7309E" w14:textId="766CB084" w:rsidR="00E7194A" w:rsidRPr="00E7194A" w:rsidRDefault="00E7194A" w:rsidP="00E7194A">
      <w:pPr>
        <w:pStyle w:val="Kop3"/>
        <w:numPr>
          <w:ilvl w:val="0"/>
          <w:numId w:val="16"/>
        </w:numPr>
        <w:rPr>
          <w:rFonts w:asciiTheme="majorHAnsi" w:hAnsiTheme="majorHAnsi" w:cstheme="majorHAnsi"/>
          <w:b w:val="0"/>
          <w:bCs w:val="0"/>
          <w:sz w:val="24"/>
          <w:szCs w:val="24"/>
        </w:rPr>
      </w:pPr>
      <w:bookmarkStart w:id="51" w:name="_Toc30415536"/>
      <w:r w:rsidRPr="00E7194A">
        <w:rPr>
          <w:rFonts w:asciiTheme="majorHAnsi" w:hAnsiTheme="majorHAnsi" w:cstheme="majorHAnsi"/>
          <w:b w:val="0"/>
          <w:bCs w:val="0"/>
          <w:sz w:val="24"/>
          <w:szCs w:val="24"/>
        </w:rPr>
        <w:t>De juiste tijd</w:t>
      </w:r>
      <w:r w:rsidR="00730589">
        <w:rPr>
          <w:rFonts w:asciiTheme="majorHAnsi" w:hAnsiTheme="majorHAnsi" w:cstheme="majorHAnsi"/>
          <w:b w:val="0"/>
          <w:bCs w:val="0"/>
          <w:sz w:val="24"/>
          <w:szCs w:val="24"/>
        </w:rPr>
        <w:t>; bij de toediening is het de bedoeling dat een bepaalde spiegel van het medicijn in het lichaam aanwezig is. Te vroeg of te laat toedienen kan de werking beïnvloeden. Bereken de juiste tijd, bijv. 4x dd.</w:t>
      </w:r>
      <w:bookmarkEnd w:id="51"/>
      <w:r w:rsidR="00730589">
        <w:rPr>
          <w:rFonts w:asciiTheme="majorHAnsi" w:hAnsiTheme="majorHAnsi" w:cstheme="majorHAnsi"/>
          <w:b w:val="0"/>
          <w:bCs w:val="0"/>
          <w:sz w:val="24"/>
          <w:szCs w:val="24"/>
        </w:rPr>
        <w:t xml:space="preserve"> </w:t>
      </w:r>
    </w:p>
    <w:p w14:paraId="5470F810" w14:textId="7F3A0A4E" w:rsidR="00E7194A" w:rsidRDefault="00E7194A" w:rsidP="00E7194A">
      <w:pPr>
        <w:pStyle w:val="Kop3"/>
        <w:numPr>
          <w:ilvl w:val="0"/>
          <w:numId w:val="16"/>
        </w:numPr>
        <w:rPr>
          <w:rFonts w:asciiTheme="majorHAnsi" w:hAnsiTheme="majorHAnsi" w:cstheme="majorHAnsi"/>
          <w:b w:val="0"/>
          <w:bCs w:val="0"/>
          <w:sz w:val="24"/>
          <w:szCs w:val="24"/>
        </w:rPr>
      </w:pPr>
      <w:bookmarkStart w:id="52" w:name="_Toc30415537"/>
      <w:r w:rsidRPr="00E7194A">
        <w:rPr>
          <w:rFonts w:asciiTheme="majorHAnsi" w:hAnsiTheme="majorHAnsi" w:cstheme="majorHAnsi"/>
          <w:b w:val="0"/>
          <w:bCs w:val="0"/>
          <w:sz w:val="24"/>
          <w:szCs w:val="24"/>
        </w:rPr>
        <w:t>De juiste toedieningswijze</w:t>
      </w:r>
      <w:r w:rsidR="00730589">
        <w:rPr>
          <w:rFonts w:asciiTheme="majorHAnsi" w:hAnsiTheme="majorHAnsi" w:cstheme="majorHAnsi"/>
          <w:b w:val="0"/>
          <w:bCs w:val="0"/>
          <w:sz w:val="24"/>
          <w:szCs w:val="24"/>
        </w:rPr>
        <w:t>; elke toedieningsvorm heeft een andere werking</w:t>
      </w:r>
      <w:bookmarkEnd w:id="52"/>
    </w:p>
    <w:p w14:paraId="311A9B88" w14:textId="64CD6B4C" w:rsidR="00E7194A" w:rsidRPr="00E7194A" w:rsidRDefault="00E7194A" w:rsidP="00E7194A">
      <w:pPr>
        <w:pStyle w:val="Kop3"/>
        <w:rPr>
          <w:rFonts w:asciiTheme="majorHAnsi" w:hAnsiTheme="majorHAnsi" w:cstheme="majorHAnsi"/>
          <w:b w:val="0"/>
          <w:bCs w:val="0"/>
          <w:sz w:val="24"/>
          <w:szCs w:val="24"/>
        </w:rPr>
      </w:pPr>
      <w:bookmarkStart w:id="53" w:name="_Toc30415538"/>
      <w:r w:rsidRPr="00E7194A">
        <w:rPr>
          <w:rFonts w:ascii="Calibri" w:hAnsi="Calibri" w:cs="Calibri"/>
          <w:b w:val="0"/>
          <w:bCs w:val="0"/>
          <w:sz w:val="24"/>
          <w:szCs w:val="24"/>
        </w:rPr>
        <w:t>Medicatieveiligheid verdient aandacht omdat er veel fouten gemaakt worden bij het gebruik van medicijnen en het voorschrijven en naleven van medicijnvoorschriften. Uitgangspunt bij het medicatiebeleid is dat de cliënt waar mogelijk het medicatieproces zelf beheert</w:t>
      </w:r>
      <w:bookmarkEnd w:id="53"/>
    </w:p>
    <w:p w14:paraId="25047772" w14:textId="77777777" w:rsidR="00E7194A" w:rsidRPr="00452498" w:rsidRDefault="00E7194A" w:rsidP="00452498">
      <w:pPr>
        <w:pStyle w:val="Kop3"/>
        <w:rPr>
          <w:rFonts w:asciiTheme="majorHAnsi" w:hAnsiTheme="majorHAnsi" w:cstheme="majorHAnsi"/>
          <w:sz w:val="24"/>
          <w:szCs w:val="24"/>
        </w:rPr>
      </w:pPr>
    </w:p>
    <w:p w14:paraId="2211DB65" w14:textId="77777777" w:rsidR="00452498" w:rsidRPr="00EE1130" w:rsidRDefault="00452498" w:rsidP="00EE1130">
      <w:pPr>
        <w:pStyle w:val="Kop3"/>
        <w:rPr>
          <w:rFonts w:asciiTheme="majorHAnsi" w:hAnsiTheme="majorHAnsi" w:cstheme="majorHAnsi"/>
          <w:sz w:val="24"/>
          <w:szCs w:val="24"/>
        </w:rPr>
      </w:pPr>
    </w:p>
    <w:p w14:paraId="5DF96E0E" w14:textId="77777777" w:rsidR="00EE1130" w:rsidRPr="005768C5" w:rsidRDefault="00EE1130" w:rsidP="0082264D">
      <w:pPr>
        <w:pStyle w:val="Kop3"/>
      </w:pPr>
    </w:p>
    <w:p w14:paraId="26E4CCA7" w14:textId="5E73C2DB" w:rsidR="008709BF" w:rsidRPr="005768C5" w:rsidRDefault="008709BF" w:rsidP="00B3331B">
      <w:pPr>
        <w:rPr>
          <w:rFonts w:cstheme="minorHAnsi"/>
          <w:b/>
          <w:bCs/>
          <w:sz w:val="24"/>
          <w:szCs w:val="24"/>
          <w:u w:val="single"/>
        </w:rPr>
      </w:pPr>
    </w:p>
    <w:p w14:paraId="7E131BE7" w14:textId="748B4E48" w:rsidR="009F0494" w:rsidRPr="009F0494" w:rsidRDefault="005111F7" w:rsidP="0082264D">
      <w:pPr>
        <w:pStyle w:val="Kop3"/>
      </w:pPr>
      <w:bookmarkStart w:id="54" w:name="_Toc30415539"/>
      <w:r>
        <w:lastRenderedPageBreak/>
        <w:t>INJECTEREN SUBCUTAAN EN INTRAMUSCULAIR</w:t>
      </w:r>
      <w:bookmarkEnd w:id="54"/>
    </w:p>
    <w:tbl>
      <w:tblPr>
        <w:tblW w:w="0" w:type="auto"/>
        <w:tblCellSpacing w:w="0" w:type="dxa"/>
        <w:tblCellMar>
          <w:left w:w="0" w:type="dxa"/>
          <w:right w:w="0" w:type="dxa"/>
        </w:tblCellMar>
        <w:tblLook w:val="04A0" w:firstRow="1" w:lastRow="0" w:firstColumn="1" w:lastColumn="0" w:noHBand="0" w:noVBand="1"/>
      </w:tblPr>
      <w:tblGrid>
        <w:gridCol w:w="9072"/>
      </w:tblGrid>
      <w:tr w:rsidR="009F0494" w:rsidRPr="009F0494" w14:paraId="17C3984B" w14:textId="77777777" w:rsidTr="009F0494">
        <w:trPr>
          <w:tblCellSpacing w:w="0" w:type="dxa"/>
        </w:trPr>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9F0494" w:rsidRPr="009F0494" w14:paraId="031C26A5" w14:textId="77777777" w:rsidTr="007938CB">
              <w:trPr>
                <w:trHeight w:val="10921"/>
                <w:tblCellSpacing w:w="15" w:type="dxa"/>
              </w:trPr>
              <w:tc>
                <w:tcPr>
                  <w:tcW w:w="0" w:type="auto"/>
                  <w:hideMark/>
                </w:tcPr>
                <w:p w14:paraId="47D5860C" w14:textId="539CD71B" w:rsidR="009F0494" w:rsidRPr="009F0494" w:rsidRDefault="009F0494" w:rsidP="009F0494">
                  <w:pPr>
                    <w:spacing w:before="100" w:beforeAutospacing="1" w:after="100" w:afterAutospacing="1" w:line="240" w:lineRule="auto"/>
                    <w:rPr>
                      <w:rFonts w:eastAsia="Times New Roman" w:cstheme="minorHAnsi"/>
                      <w:sz w:val="24"/>
                      <w:szCs w:val="24"/>
                      <w:lang w:eastAsia="nl-NL"/>
                    </w:rPr>
                  </w:pPr>
                  <w:r w:rsidRPr="009F0494">
                    <w:rPr>
                      <w:rFonts w:eastAsia="Times New Roman" w:cstheme="minorHAnsi"/>
                      <w:b/>
                      <w:bCs/>
                      <w:sz w:val="24"/>
                      <w:szCs w:val="24"/>
                      <w:lang w:eastAsia="nl-NL"/>
                    </w:rPr>
                    <w:t>Subcutaan injecteren</w:t>
                  </w:r>
                </w:p>
                <w:p w14:paraId="658461E9" w14:textId="55E47B4B" w:rsidR="009F0494" w:rsidRPr="009F0494" w:rsidRDefault="009F0494" w:rsidP="009F0494">
                  <w:pPr>
                    <w:spacing w:before="100" w:beforeAutospacing="1" w:after="100" w:afterAutospacing="1" w:line="240" w:lineRule="auto"/>
                    <w:rPr>
                      <w:rFonts w:eastAsia="Times New Roman" w:cstheme="minorHAnsi"/>
                      <w:sz w:val="24"/>
                      <w:szCs w:val="24"/>
                      <w:lang w:eastAsia="nl-NL"/>
                    </w:rPr>
                  </w:pPr>
                  <w:r w:rsidRPr="005768C5">
                    <w:rPr>
                      <w:rFonts w:eastAsia="Times New Roman" w:cstheme="minorHAnsi"/>
                      <w:sz w:val="24"/>
                      <w:szCs w:val="24"/>
                      <w:lang w:eastAsia="nl-NL"/>
                    </w:rPr>
                    <w:t>Soms worden medicijnen onderhuids</w:t>
                  </w:r>
                  <w:r w:rsidR="007938CB" w:rsidRPr="005768C5">
                    <w:rPr>
                      <w:rFonts w:eastAsia="Times New Roman" w:cstheme="minorHAnsi"/>
                      <w:sz w:val="24"/>
                      <w:szCs w:val="24"/>
                      <w:lang w:eastAsia="nl-NL"/>
                    </w:rPr>
                    <w:t xml:space="preserve"> in het vetweefsel</w:t>
                  </w:r>
                  <w:r w:rsidRPr="005768C5">
                    <w:rPr>
                      <w:rFonts w:eastAsia="Times New Roman" w:cstheme="minorHAnsi"/>
                      <w:sz w:val="24"/>
                      <w:szCs w:val="24"/>
                      <w:lang w:eastAsia="nl-NL"/>
                    </w:rPr>
                    <w:t xml:space="preserve"> ofwel subcutaan toegediend. Hierdoor maak je geen gebruik van het maagdarmstelsel en wordt de werking niet beïnvloed door maagsappen.</w:t>
                  </w:r>
                  <w:r w:rsidRPr="009F0494">
                    <w:rPr>
                      <w:rFonts w:eastAsia="Times New Roman" w:cstheme="minorHAnsi"/>
                      <w:sz w:val="24"/>
                      <w:szCs w:val="24"/>
                      <w:lang w:eastAsia="nl-NL"/>
                    </w:rPr>
                    <w:t xml:space="preserve"> </w:t>
                  </w:r>
                  <w:r w:rsidR="003D4493" w:rsidRPr="005768C5">
                    <w:rPr>
                      <w:rFonts w:eastAsia="Times New Roman" w:cstheme="minorHAnsi"/>
                      <w:sz w:val="24"/>
                      <w:szCs w:val="24"/>
                      <w:lang w:eastAsia="nl-NL"/>
                    </w:rPr>
                    <w:t xml:space="preserve">Doordat de medicatie in het vetweefsel wordt gespoten, gebruik je dit als een depot. </w:t>
                  </w:r>
                  <w:r w:rsidR="007938CB" w:rsidRPr="005768C5">
                    <w:rPr>
                      <w:rFonts w:eastAsia="Times New Roman" w:cstheme="minorHAnsi"/>
                      <w:sz w:val="24"/>
                      <w:szCs w:val="24"/>
                      <w:lang w:eastAsia="nl-NL"/>
                    </w:rPr>
                    <w:t xml:space="preserve">Via haarvaten wordt het middel </w:t>
                  </w:r>
                  <w:r w:rsidR="003D4493" w:rsidRPr="005768C5">
                    <w:rPr>
                      <w:rFonts w:eastAsia="Times New Roman" w:cstheme="minorHAnsi"/>
                      <w:sz w:val="24"/>
                      <w:szCs w:val="24"/>
                      <w:lang w:eastAsia="nl-NL"/>
                    </w:rPr>
                    <w:t xml:space="preserve">langzaam </w:t>
                  </w:r>
                  <w:r w:rsidR="007938CB" w:rsidRPr="005768C5">
                    <w:rPr>
                      <w:rFonts w:eastAsia="Times New Roman" w:cstheme="minorHAnsi"/>
                      <w:sz w:val="24"/>
                      <w:szCs w:val="24"/>
                      <w:lang w:eastAsia="nl-NL"/>
                    </w:rPr>
                    <w:t>opgenomen in het bloed. Het risico dat er in aderen, slagaderen of zenuwen worden geraakt is klein.</w:t>
                  </w:r>
                  <w:r w:rsidR="003D4493" w:rsidRPr="005768C5">
                    <w:rPr>
                      <w:rFonts w:eastAsia="Times New Roman" w:cstheme="minorHAnsi"/>
                      <w:sz w:val="24"/>
                      <w:szCs w:val="24"/>
                      <w:lang w:eastAsia="nl-NL"/>
                    </w:rPr>
                    <w:t xml:space="preserve"> Meest gebruikt voor insuline of ontstollingsmiddelen.</w:t>
                  </w:r>
                </w:p>
                <w:p w14:paraId="624701E8" w14:textId="77777777" w:rsidR="009F0494" w:rsidRPr="009F0494" w:rsidRDefault="009F0494" w:rsidP="009F0494">
                  <w:pPr>
                    <w:spacing w:before="100" w:beforeAutospacing="1" w:after="100" w:afterAutospacing="1" w:line="240" w:lineRule="auto"/>
                    <w:rPr>
                      <w:rFonts w:eastAsia="Times New Roman" w:cstheme="minorHAnsi"/>
                      <w:sz w:val="24"/>
                      <w:szCs w:val="24"/>
                      <w:lang w:eastAsia="nl-NL"/>
                    </w:rPr>
                  </w:pPr>
                  <w:r w:rsidRPr="009F0494">
                    <w:rPr>
                      <w:rFonts w:eastAsia="Times New Roman" w:cstheme="minorHAnsi"/>
                      <w:b/>
                      <w:bCs/>
                      <w:sz w:val="24"/>
                      <w:szCs w:val="24"/>
                      <w:lang w:eastAsia="nl-NL"/>
                    </w:rPr>
                    <w:t>Anatomie en fysiologie van de huid</w:t>
                  </w:r>
                </w:p>
                <w:p w14:paraId="641785DC" w14:textId="772636F3" w:rsidR="009F0494" w:rsidRPr="009F0494" w:rsidRDefault="009F0494" w:rsidP="009F0494">
                  <w:pPr>
                    <w:spacing w:before="100" w:beforeAutospacing="1" w:after="100" w:afterAutospacing="1" w:line="240" w:lineRule="auto"/>
                    <w:rPr>
                      <w:rFonts w:eastAsia="Times New Roman" w:cstheme="minorHAnsi"/>
                      <w:sz w:val="24"/>
                      <w:szCs w:val="24"/>
                      <w:lang w:eastAsia="nl-NL"/>
                    </w:rPr>
                  </w:pPr>
                  <w:r w:rsidRPr="009F0494">
                    <w:rPr>
                      <w:rFonts w:eastAsia="Times New Roman" w:cstheme="minorHAnsi"/>
                      <w:sz w:val="24"/>
                      <w:szCs w:val="24"/>
                      <w:lang w:eastAsia="nl-NL"/>
                    </w:rPr>
                    <w:t>De huid bestaat uit drie lagen:</w:t>
                  </w:r>
                  <w:r w:rsidRPr="009F0494">
                    <w:rPr>
                      <w:rFonts w:eastAsia="Times New Roman" w:cstheme="minorHAnsi"/>
                      <w:sz w:val="24"/>
                      <w:szCs w:val="24"/>
                      <w:lang w:eastAsia="nl-NL"/>
                    </w:rPr>
                    <w:br/>
                    <w:t>- de opperhuid (epidermis)</w:t>
                  </w:r>
                  <w:r w:rsidRPr="009F0494">
                    <w:rPr>
                      <w:rFonts w:eastAsia="Times New Roman" w:cstheme="minorHAnsi"/>
                      <w:sz w:val="24"/>
                      <w:szCs w:val="24"/>
                      <w:lang w:eastAsia="nl-NL"/>
                    </w:rPr>
                    <w:br/>
                    <w:t>- de lederhuid (corium)</w:t>
                  </w:r>
                  <w:r w:rsidRPr="009F0494">
                    <w:rPr>
                      <w:rFonts w:eastAsia="Times New Roman" w:cstheme="minorHAnsi"/>
                      <w:sz w:val="24"/>
                      <w:szCs w:val="24"/>
                      <w:lang w:eastAsia="nl-NL"/>
                    </w:rPr>
                    <w:br/>
                    <w:t>- het onderhuidse bindweefsel (subcutis)</w:t>
                  </w:r>
                </w:p>
                <w:p w14:paraId="75773018" w14:textId="77777777" w:rsidR="009F0494" w:rsidRPr="009F0494" w:rsidRDefault="009F0494" w:rsidP="009F0494">
                  <w:pPr>
                    <w:spacing w:before="100" w:beforeAutospacing="1" w:after="100" w:afterAutospacing="1" w:line="240" w:lineRule="auto"/>
                    <w:rPr>
                      <w:rFonts w:eastAsia="Times New Roman" w:cstheme="minorHAnsi"/>
                      <w:sz w:val="24"/>
                      <w:szCs w:val="24"/>
                      <w:lang w:eastAsia="nl-NL"/>
                    </w:rPr>
                  </w:pPr>
                  <w:r w:rsidRPr="009F0494">
                    <w:rPr>
                      <w:rFonts w:eastAsia="Times New Roman" w:cstheme="minorHAnsi"/>
                      <w:sz w:val="24"/>
                      <w:szCs w:val="24"/>
                      <w:u w:val="single"/>
                      <w:lang w:eastAsia="nl-NL"/>
                    </w:rPr>
                    <w:t>De opperhuid (epidermis)</w:t>
                  </w:r>
                  <w:r w:rsidRPr="009F0494">
                    <w:rPr>
                      <w:rFonts w:eastAsia="Times New Roman" w:cstheme="minorHAnsi"/>
                      <w:sz w:val="24"/>
                      <w:szCs w:val="24"/>
                      <w:lang w:eastAsia="nl-NL"/>
                    </w:rPr>
                    <w:br/>
                    <w:t xml:space="preserve">De opperhuid is de buitenste laag van de huid en bestaat uit de hoornlaag en de </w:t>
                  </w:r>
                  <w:proofErr w:type="spellStart"/>
                  <w:r w:rsidRPr="009F0494">
                    <w:rPr>
                      <w:rFonts w:eastAsia="Times New Roman" w:cstheme="minorHAnsi"/>
                      <w:sz w:val="24"/>
                      <w:szCs w:val="24"/>
                      <w:lang w:eastAsia="nl-NL"/>
                    </w:rPr>
                    <w:t>moederlaag</w:t>
                  </w:r>
                  <w:proofErr w:type="spellEnd"/>
                  <w:r w:rsidRPr="009F0494">
                    <w:rPr>
                      <w:rFonts w:eastAsia="Times New Roman" w:cstheme="minorHAnsi"/>
                      <w:sz w:val="24"/>
                      <w:szCs w:val="24"/>
                      <w:lang w:eastAsia="nl-NL"/>
                    </w:rPr>
                    <w:t xml:space="preserve">. De hoornlaag is de buitenste laag binnen de opperhuid. De cellen in de hoornlaag vernieuwen zich en dit is soms zichtbaar aan de losgelaten huidschilfers. De </w:t>
                  </w:r>
                  <w:proofErr w:type="spellStart"/>
                  <w:r w:rsidRPr="009F0494">
                    <w:rPr>
                      <w:rFonts w:eastAsia="Times New Roman" w:cstheme="minorHAnsi"/>
                      <w:sz w:val="24"/>
                      <w:szCs w:val="24"/>
                      <w:lang w:eastAsia="nl-NL"/>
                    </w:rPr>
                    <w:t>moederlaag</w:t>
                  </w:r>
                  <w:proofErr w:type="spellEnd"/>
                  <w:r w:rsidRPr="009F0494">
                    <w:rPr>
                      <w:rFonts w:eastAsia="Times New Roman" w:cstheme="minorHAnsi"/>
                      <w:sz w:val="24"/>
                      <w:szCs w:val="24"/>
                      <w:lang w:eastAsia="nl-NL"/>
                    </w:rPr>
                    <w:t xml:space="preserve"> ligt wat dieper en bevat de pigmentcellen. In de opperhuid bevinden zich geen bloedvaten.</w:t>
                  </w:r>
                </w:p>
                <w:p w14:paraId="787D0D7D" w14:textId="77777777" w:rsidR="009F0494" w:rsidRPr="009F0494" w:rsidRDefault="009F0494" w:rsidP="009F0494">
                  <w:pPr>
                    <w:spacing w:before="100" w:beforeAutospacing="1" w:after="100" w:afterAutospacing="1" w:line="240" w:lineRule="auto"/>
                    <w:rPr>
                      <w:rFonts w:eastAsia="Times New Roman" w:cstheme="minorHAnsi"/>
                      <w:sz w:val="24"/>
                      <w:szCs w:val="24"/>
                      <w:lang w:eastAsia="nl-NL"/>
                    </w:rPr>
                  </w:pPr>
                  <w:r w:rsidRPr="009F0494">
                    <w:rPr>
                      <w:rFonts w:eastAsia="Times New Roman" w:cstheme="minorHAnsi"/>
                      <w:sz w:val="24"/>
                      <w:szCs w:val="24"/>
                      <w:u w:val="single"/>
                      <w:lang w:eastAsia="nl-NL"/>
                    </w:rPr>
                    <w:t>De lederhuid (corium)</w:t>
                  </w:r>
                  <w:r w:rsidRPr="009F0494">
                    <w:rPr>
                      <w:rFonts w:eastAsia="Times New Roman" w:cstheme="minorHAnsi"/>
                      <w:sz w:val="24"/>
                      <w:szCs w:val="24"/>
                      <w:lang w:eastAsia="nl-NL"/>
                    </w:rPr>
                    <w:br/>
                    <w:t>De lederhuid ligt onder de opperhuid en bestaat uit stevig en soepel bindweefsel met elastische vezels. In de lederhuid liggen de bloedvaten, zenuwuiteinden, haarwortels en de zweet- en de talgklieren. De zenuwuiteinden vormen de tast-, pijn- en temperatuurzintuig.</w:t>
                  </w:r>
                </w:p>
                <w:p w14:paraId="707B6F84" w14:textId="77777777" w:rsidR="009F0494" w:rsidRPr="009F0494" w:rsidRDefault="009F0494" w:rsidP="009F0494">
                  <w:pPr>
                    <w:spacing w:before="100" w:beforeAutospacing="1" w:after="100" w:afterAutospacing="1" w:line="240" w:lineRule="auto"/>
                    <w:rPr>
                      <w:rFonts w:eastAsia="Times New Roman" w:cstheme="minorHAnsi"/>
                      <w:sz w:val="24"/>
                      <w:szCs w:val="24"/>
                      <w:lang w:eastAsia="nl-NL"/>
                    </w:rPr>
                  </w:pPr>
                  <w:r w:rsidRPr="009F0494">
                    <w:rPr>
                      <w:rFonts w:eastAsia="Times New Roman" w:cstheme="minorHAnsi"/>
                      <w:sz w:val="24"/>
                      <w:szCs w:val="24"/>
                      <w:u w:val="single"/>
                      <w:lang w:eastAsia="nl-NL"/>
                    </w:rPr>
                    <w:t>Het onderhuidse bindweefsel</w:t>
                  </w:r>
                  <w:r w:rsidRPr="009F0494">
                    <w:rPr>
                      <w:rFonts w:eastAsia="Times New Roman" w:cstheme="minorHAnsi"/>
                      <w:sz w:val="24"/>
                      <w:szCs w:val="24"/>
                      <w:lang w:eastAsia="nl-NL"/>
                    </w:rPr>
                    <w:br/>
                    <w:t>Het onderhuidse bindweefsel is de derde laag van de huid en bevat veel vetweefsel. In dit weefsel wordt bij een subcutane injectie de vloeistof ingespoten. Dit gedeelte van de huid heeft minder uiteinden van de gevoelszenuwen dan in de lederhuid. Zodra de naald is ingebracht, wordt weinig pijn gevoeld.</w:t>
                  </w:r>
                </w:p>
                <w:p w14:paraId="4A720593" w14:textId="77777777" w:rsidR="009F0494" w:rsidRPr="009F0494" w:rsidRDefault="009F0494" w:rsidP="009F0494">
                  <w:pPr>
                    <w:spacing w:before="100" w:beforeAutospacing="1" w:after="100" w:afterAutospacing="1" w:line="240" w:lineRule="auto"/>
                    <w:rPr>
                      <w:rFonts w:eastAsia="Times New Roman" w:cstheme="minorHAnsi"/>
                      <w:sz w:val="24"/>
                      <w:szCs w:val="24"/>
                      <w:lang w:eastAsia="nl-NL"/>
                    </w:rPr>
                  </w:pPr>
                  <w:r w:rsidRPr="009F0494">
                    <w:rPr>
                      <w:rFonts w:eastAsia="Times New Roman" w:cstheme="minorHAnsi"/>
                      <w:b/>
                      <w:bCs/>
                      <w:sz w:val="24"/>
                      <w:szCs w:val="24"/>
                      <w:lang w:eastAsia="nl-NL"/>
                    </w:rPr>
                    <w:t>Infiltraten</w:t>
                  </w:r>
                </w:p>
                <w:p w14:paraId="37CB16EF" w14:textId="77777777" w:rsidR="009F0494" w:rsidRPr="005768C5" w:rsidRDefault="007938CB" w:rsidP="009F0494">
                  <w:pPr>
                    <w:spacing w:before="100" w:beforeAutospacing="1" w:after="100" w:afterAutospacing="1" w:line="240" w:lineRule="auto"/>
                    <w:rPr>
                      <w:rFonts w:eastAsia="Times New Roman" w:cstheme="minorHAnsi"/>
                      <w:sz w:val="24"/>
                      <w:szCs w:val="24"/>
                      <w:lang w:eastAsia="nl-NL"/>
                    </w:rPr>
                  </w:pPr>
                  <w:r w:rsidRPr="005768C5">
                    <w:rPr>
                      <w:rFonts w:eastAsia="Times New Roman" w:cstheme="minorHAnsi"/>
                      <w:sz w:val="24"/>
                      <w:szCs w:val="24"/>
                      <w:lang w:eastAsia="nl-NL"/>
                    </w:rPr>
                    <w:t>Soms ontstaan op plekken waar vaak gespoten moet worden, harde bobbels ook wel infiltraten. Spuit daarom niet steeds op de zelfde plek maar blijf 2 cm van eerdere spuitplekjes af.  Deze plekken zijn gevoelig en nemen de vloeistof niet goed meer op</w:t>
                  </w:r>
                  <w:r w:rsidR="009F0494" w:rsidRPr="009F0494">
                    <w:rPr>
                      <w:rFonts w:eastAsia="Times New Roman" w:cstheme="minorHAnsi"/>
                      <w:sz w:val="24"/>
                      <w:szCs w:val="24"/>
                      <w:lang w:eastAsia="nl-NL"/>
                    </w:rPr>
                    <w:t>.</w:t>
                  </w:r>
                </w:p>
                <w:p w14:paraId="7766FB73" w14:textId="77777777" w:rsidR="00E47527" w:rsidRPr="005768C5" w:rsidRDefault="00E47527" w:rsidP="009F0494">
                  <w:pPr>
                    <w:spacing w:before="100" w:beforeAutospacing="1" w:after="100" w:afterAutospacing="1" w:line="240" w:lineRule="auto"/>
                    <w:rPr>
                      <w:rFonts w:eastAsia="Times New Roman" w:cstheme="minorHAnsi"/>
                      <w:b/>
                      <w:bCs/>
                      <w:sz w:val="24"/>
                      <w:szCs w:val="24"/>
                      <w:lang w:eastAsia="nl-NL"/>
                    </w:rPr>
                  </w:pPr>
                </w:p>
                <w:p w14:paraId="7C50E56A" w14:textId="77777777" w:rsidR="00E47527" w:rsidRPr="005768C5" w:rsidRDefault="00E47527" w:rsidP="009F0494">
                  <w:pPr>
                    <w:spacing w:before="100" w:beforeAutospacing="1" w:after="100" w:afterAutospacing="1" w:line="240" w:lineRule="auto"/>
                    <w:rPr>
                      <w:rFonts w:eastAsia="Times New Roman" w:cstheme="minorHAnsi"/>
                      <w:b/>
                      <w:bCs/>
                      <w:sz w:val="24"/>
                      <w:szCs w:val="24"/>
                      <w:lang w:eastAsia="nl-NL"/>
                    </w:rPr>
                  </w:pPr>
                </w:p>
                <w:p w14:paraId="6E2B9A69" w14:textId="77777777" w:rsidR="00E47527" w:rsidRPr="005768C5" w:rsidRDefault="00E47527" w:rsidP="009F0494">
                  <w:pPr>
                    <w:spacing w:before="100" w:beforeAutospacing="1" w:after="100" w:afterAutospacing="1" w:line="240" w:lineRule="auto"/>
                    <w:rPr>
                      <w:rFonts w:eastAsia="Times New Roman" w:cstheme="minorHAnsi"/>
                      <w:b/>
                      <w:bCs/>
                      <w:sz w:val="24"/>
                      <w:szCs w:val="24"/>
                      <w:lang w:eastAsia="nl-NL"/>
                    </w:rPr>
                  </w:pPr>
                </w:p>
                <w:p w14:paraId="1B623F2B" w14:textId="467E1655" w:rsidR="00E47527" w:rsidRPr="005768C5" w:rsidRDefault="00E47527" w:rsidP="009F0494">
                  <w:pPr>
                    <w:spacing w:before="100" w:beforeAutospacing="1" w:after="100" w:afterAutospacing="1" w:line="240" w:lineRule="auto"/>
                    <w:rPr>
                      <w:rFonts w:eastAsia="Times New Roman" w:cstheme="minorHAnsi"/>
                      <w:b/>
                      <w:bCs/>
                      <w:sz w:val="24"/>
                      <w:szCs w:val="24"/>
                      <w:lang w:eastAsia="nl-NL"/>
                    </w:rPr>
                  </w:pPr>
                  <w:r w:rsidRPr="005768C5">
                    <w:rPr>
                      <w:rFonts w:eastAsia="Times New Roman" w:cstheme="minorHAnsi"/>
                      <w:b/>
                      <w:bCs/>
                      <w:sz w:val="24"/>
                      <w:szCs w:val="24"/>
                      <w:lang w:eastAsia="nl-NL"/>
                    </w:rPr>
                    <w:lastRenderedPageBreak/>
                    <w:t>Vorm</w:t>
                  </w:r>
                </w:p>
                <w:p w14:paraId="539B4FB8" w14:textId="408DB0AD" w:rsidR="00E47527" w:rsidRPr="005768C5" w:rsidRDefault="00E47527" w:rsidP="009F0494">
                  <w:pPr>
                    <w:spacing w:before="100" w:beforeAutospacing="1" w:after="100" w:afterAutospacing="1" w:line="240" w:lineRule="auto"/>
                    <w:rPr>
                      <w:rFonts w:eastAsia="Times New Roman" w:cstheme="minorHAnsi"/>
                      <w:sz w:val="24"/>
                      <w:szCs w:val="24"/>
                      <w:lang w:eastAsia="nl-NL"/>
                    </w:rPr>
                  </w:pPr>
                  <w:r w:rsidRPr="005768C5">
                    <w:rPr>
                      <w:rFonts w:eastAsia="Times New Roman" w:cstheme="minorHAnsi"/>
                      <w:sz w:val="24"/>
                      <w:szCs w:val="24"/>
                      <w:lang w:eastAsia="nl-NL"/>
                    </w:rPr>
                    <w:t xml:space="preserve">Injectievloeistoffen kunnen in verschillende vormen verkrijgbaar zijn. </w:t>
                  </w:r>
                  <w:r w:rsidRPr="005768C5">
                    <w:rPr>
                      <w:rFonts w:eastAsia="Times New Roman" w:cstheme="minorHAnsi"/>
                      <w:sz w:val="24"/>
                      <w:szCs w:val="24"/>
                      <w:lang w:eastAsia="nl-NL"/>
                    </w:rPr>
                    <w:br/>
                    <w:t xml:space="preserve"> *  glazen ampul</w:t>
                  </w:r>
                  <w:r w:rsidRPr="005768C5">
                    <w:rPr>
                      <w:rFonts w:eastAsia="Times New Roman" w:cstheme="minorHAnsi"/>
                      <w:sz w:val="24"/>
                      <w:szCs w:val="24"/>
                      <w:lang w:eastAsia="nl-NL"/>
                    </w:rPr>
                    <w:br/>
                    <w:t xml:space="preserve"> *  kant en klare toediening</w:t>
                  </w:r>
                  <w:r w:rsidR="003D4493" w:rsidRPr="005768C5">
                    <w:rPr>
                      <w:rFonts w:eastAsia="Times New Roman" w:cstheme="minorHAnsi"/>
                      <w:sz w:val="24"/>
                      <w:szCs w:val="24"/>
                      <w:lang w:eastAsia="nl-NL"/>
                    </w:rPr>
                    <w:br/>
                    <w:t xml:space="preserve"> *  flacon : vloeibaar of in poedervorm waarbij je nog een oplosmiddel toe moet voegen  </w:t>
                  </w:r>
                  <w:r w:rsidRPr="005768C5">
                    <w:rPr>
                      <w:rFonts w:eastAsia="Times New Roman" w:cstheme="minorHAnsi"/>
                      <w:sz w:val="24"/>
                      <w:szCs w:val="24"/>
                      <w:lang w:eastAsia="nl-NL"/>
                    </w:rPr>
                    <w:t xml:space="preserve"> </w:t>
                  </w:r>
                  <w:r w:rsidRPr="005768C5">
                    <w:rPr>
                      <w:rFonts w:eastAsia="Times New Roman" w:cstheme="minorHAnsi"/>
                      <w:sz w:val="24"/>
                      <w:szCs w:val="24"/>
                      <w:lang w:eastAsia="nl-NL"/>
                    </w:rPr>
                    <w:br/>
                    <w:t xml:space="preserve"> </w:t>
                  </w:r>
                </w:p>
                <w:p w14:paraId="1D7E208C" w14:textId="231E028E" w:rsidR="007938CB" w:rsidRPr="005768C5" w:rsidRDefault="007938CB" w:rsidP="009F0494">
                  <w:pPr>
                    <w:spacing w:before="100" w:beforeAutospacing="1" w:after="100" w:afterAutospacing="1" w:line="240" w:lineRule="auto"/>
                    <w:rPr>
                      <w:rFonts w:eastAsia="Times New Roman" w:cstheme="minorHAnsi"/>
                      <w:b/>
                      <w:bCs/>
                      <w:sz w:val="24"/>
                      <w:szCs w:val="24"/>
                      <w:lang w:eastAsia="nl-NL"/>
                    </w:rPr>
                  </w:pPr>
                  <w:r w:rsidRPr="005768C5">
                    <w:rPr>
                      <w:rFonts w:eastAsia="Times New Roman" w:cstheme="minorHAnsi"/>
                      <w:b/>
                      <w:bCs/>
                      <w:sz w:val="24"/>
                      <w:szCs w:val="24"/>
                      <w:lang w:eastAsia="nl-NL"/>
                    </w:rPr>
                    <w:t>Voorbereiding</w:t>
                  </w:r>
                </w:p>
                <w:p w14:paraId="293A902F" w14:textId="77777777" w:rsidR="007938CB" w:rsidRPr="005768C5" w:rsidRDefault="007938CB" w:rsidP="009F0494">
                  <w:pPr>
                    <w:spacing w:before="100" w:beforeAutospacing="1" w:after="100" w:afterAutospacing="1" w:line="240" w:lineRule="auto"/>
                    <w:rPr>
                      <w:rFonts w:eastAsia="Times New Roman" w:cstheme="minorHAnsi"/>
                      <w:sz w:val="24"/>
                      <w:szCs w:val="24"/>
                      <w:lang w:eastAsia="nl-NL"/>
                    </w:rPr>
                  </w:pPr>
                  <w:r w:rsidRPr="005768C5">
                    <w:rPr>
                      <w:rFonts w:eastAsia="Times New Roman" w:cstheme="minorHAnsi"/>
                      <w:sz w:val="24"/>
                      <w:szCs w:val="24"/>
                      <w:lang w:eastAsia="nl-NL"/>
                    </w:rPr>
                    <w:t>Zorg dat de cliënte geïnformeerd is</w:t>
                  </w:r>
                  <w:r w:rsidR="00E47527" w:rsidRPr="005768C5">
                    <w:rPr>
                      <w:rFonts w:eastAsia="Times New Roman" w:cstheme="minorHAnsi"/>
                      <w:sz w:val="24"/>
                      <w:szCs w:val="24"/>
                      <w:lang w:eastAsia="nl-NL"/>
                    </w:rPr>
                    <w:t>.</w:t>
                  </w:r>
                </w:p>
                <w:p w14:paraId="192D1A94" w14:textId="2EF040A5" w:rsidR="00E47527" w:rsidRPr="005768C5" w:rsidRDefault="00E47527" w:rsidP="009F0494">
                  <w:pPr>
                    <w:spacing w:before="100" w:beforeAutospacing="1" w:after="100" w:afterAutospacing="1" w:line="240" w:lineRule="auto"/>
                    <w:rPr>
                      <w:rFonts w:eastAsia="Times New Roman" w:cstheme="minorHAnsi"/>
                      <w:sz w:val="24"/>
                      <w:szCs w:val="24"/>
                      <w:lang w:eastAsia="nl-NL"/>
                    </w:rPr>
                  </w:pPr>
                  <w:r w:rsidRPr="005768C5">
                    <w:rPr>
                      <w:rFonts w:eastAsia="Times New Roman" w:cstheme="minorHAnsi"/>
                      <w:sz w:val="24"/>
                      <w:szCs w:val="24"/>
                      <w:lang w:eastAsia="nl-NL"/>
                    </w:rPr>
                    <w:t>Wees je bewust dat je het juiste medicijn gaat toedienen en dat de dosering overeenkomt.</w:t>
                  </w:r>
                </w:p>
                <w:p w14:paraId="51ECC8B1" w14:textId="500D06DA" w:rsidR="00E47527" w:rsidRPr="005768C5" w:rsidRDefault="00E47527" w:rsidP="009F0494">
                  <w:pPr>
                    <w:spacing w:before="100" w:beforeAutospacing="1" w:after="100" w:afterAutospacing="1" w:line="240" w:lineRule="auto"/>
                    <w:rPr>
                      <w:rFonts w:eastAsia="Times New Roman" w:cstheme="minorHAnsi"/>
                      <w:sz w:val="24"/>
                      <w:szCs w:val="24"/>
                      <w:lang w:eastAsia="nl-NL"/>
                    </w:rPr>
                  </w:pPr>
                  <w:r w:rsidRPr="005768C5">
                    <w:rPr>
                      <w:rFonts w:eastAsia="Times New Roman" w:cstheme="minorHAnsi"/>
                      <w:sz w:val="24"/>
                      <w:szCs w:val="24"/>
                      <w:lang w:eastAsia="nl-NL"/>
                    </w:rPr>
                    <w:t>Werk hygiënisch, was je handen alvorens een injectie toe te dienen.</w:t>
                  </w:r>
                </w:p>
                <w:p w14:paraId="3B670F21" w14:textId="42263A14" w:rsidR="003D4493" w:rsidRPr="005768C5" w:rsidRDefault="00E47527" w:rsidP="009F0494">
                  <w:pPr>
                    <w:spacing w:before="100" w:beforeAutospacing="1" w:after="100" w:afterAutospacing="1" w:line="240" w:lineRule="auto"/>
                    <w:rPr>
                      <w:rFonts w:eastAsia="Times New Roman" w:cstheme="minorHAnsi"/>
                      <w:sz w:val="24"/>
                      <w:szCs w:val="24"/>
                      <w:lang w:eastAsia="nl-NL"/>
                    </w:rPr>
                  </w:pPr>
                  <w:r w:rsidRPr="005768C5">
                    <w:rPr>
                      <w:rFonts w:eastAsia="Times New Roman" w:cstheme="minorHAnsi"/>
                      <w:sz w:val="24"/>
                      <w:szCs w:val="24"/>
                      <w:lang w:eastAsia="nl-NL"/>
                    </w:rPr>
                    <w:t>Verzamel eerst al je spullen</w:t>
                  </w:r>
                  <w:r w:rsidR="003D4493" w:rsidRPr="005768C5">
                    <w:rPr>
                      <w:rFonts w:eastAsia="Times New Roman" w:cstheme="minorHAnsi"/>
                      <w:sz w:val="24"/>
                      <w:szCs w:val="24"/>
                      <w:lang w:eastAsia="nl-NL"/>
                    </w:rPr>
                    <w:t xml:space="preserve"> in een bekkentje</w:t>
                  </w:r>
                  <w:r w:rsidRPr="005768C5">
                    <w:rPr>
                      <w:rFonts w:eastAsia="Times New Roman" w:cstheme="minorHAnsi"/>
                      <w:sz w:val="24"/>
                      <w:szCs w:val="24"/>
                      <w:lang w:eastAsia="nl-NL"/>
                    </w:rPr>
                    <w:t>.</w:t>
                  </w:r>
                  <w:r w:rsidRPr="005768C5">
                    <w:rPr>
                      <w:rFonts w:eastAsia="Times New Roman" w:cstheme="minorHAnsi"/>
                      <w:sz w:val="24"/>
                      <w:szCs w:val="24"/>
                      <w:lang w:eastAsia="nl-NL"/>
                    </w:rPr>
                    <w:br/>
                    <w:t xml:space="preserve"> * </w:t>
                  </w:r>
                  <w:r w:rsidR="00967D21" w:rsidRPr="005768C5">
                    <w:rPr>
                      <w:rFonts w:eastAsia="Times New Roman" w:cstheme="minorHAnsi"/>
                      <w:sz w:val="24"/>
                      <w:szCs w:val="24"/>
                      <w:lang w:eastAsia="nl-NL"/>
                    </w:rPr>
                    <w:t>d</w:t>
                  </w:r>
                  <w:r w:rsidR="003D4493" w:rsidRPr="005768C5">
                    <w:rPr>
                      <w:rFonts w:eastAsia="Times New Roman" w:cstheme="minorHAnsi"/>
                      <w:sz w:val="24"/>
                      <w:szCs w:val="24"/>
                      <w:lang w:eastAsia="nl-NL"/>
                    </w:rPr>
                    <w:t>roog gaasje of bolletje watten</w:t>
                  </w:r>
                  <w:r w:rsidR="00967D21" w:rsidRPr="005768C5">
                    <w:rPr>
                      <w:rFonts w:eastAsia="Times New Roman" w:cstheme="minorHAnsi"/>
                      <w:sz w:val="24"/>
                      <w:szCs w:val="24"/>
                      <w:lang w:eastAsia="nl-NL"/>
                    </w:rPr>
                    <w:br/>
                    <w:t xml:space="preserve"> * </w:t>
                  </w:r>
                  <w:r w:rsidRPr="005768C5">
                    <w:rPr>
                      <w:rFonts w:eastAsia="Times New Roman" w:cstheme="minorHAnsi"/>
                      <w:sz w:val="24"/>
                      <w:szCs w:val="24"/>
                      <w:lang w:eastAsia="nl-NL"/>
                    </w:rPr>
                    <w:t>toe te d</w:t>
                  </w:r>
                  <w:r w:rsidR="003D4493" w:rsidRPr="005768C5">
                    <w:rPr>
                      <w:rFonts w:eastAsia="Times New Roman" w:cstheme="minorHAnsi"/>
                      <w:sz w:val="24"/>
                      <w:szCs w:val="24"/>
                      <w:lang w:eastAsia="nl-NL"/>
                    </w:rPr>
                    <w:t>ie</w:t>
                  </w:r>
                  <w:r w:rsidRPr="005768C5">
                    <w:rPr>
                      <w:rFonts w:eastAsia="Times New Roman" w:cstheme="minorHAnsi"/>
                      <w:sz w:val="24"/>
                      <w:szCs w:val="24"/>
                      <w:lang w:eastAsia="nl-NL"/>
                    </w:rPr>
                    <w:t>nen medicijn</w:t>
                  </w:r>
                  <w:r w:rsidR="003D4493" w:rsidRPr="005768C5">
                    <w:rPr>
                      <w:rFonts w:eastAsia="Times New Roman" w:cstheme="minorHAnsi"/>
                      <w:sz w:val="24"/>
                      <w:szCs w:val="24"/>
                      <w:lang w:eastAsia="nl-NL"/>
                    </w:rPr>
                    <w:br/>
                    <w:t xml:space="preserve"> * opzuignaald</w:t>
                  </w:r>
                  <w:r w:rsidRPr="005768C5">
                    <w:rPr>
                      <w:rFonts w:eastAsia="Times New Roman" w:cstheme="minorHAnsi"/>
                      <w:sz w:val="24"/>
                      <w:szCs w:val="24"/>
                      <w:lang w:eastAsia="nl-NL"/>
                    </w:rPr>
                    <w:br/>
                    <w:t xml:space="preserve"> * in</w:t>
                  </w:r>
                  <w:r w:rsidR="003D4493" w:rsidRPr="005768C5">
                    <w:rPr>
                      <w:rFonts w:eastAsia="Times New Roman" w:cstheme="minorHAnsi"/>
                      <w:sz w:val="24"/>
                      <w:szCs w:val="24"/>
                      <w:lang w:eastAsia="nl-NL"/>
                    </w:rPr>
                    <w:t>jectienaald</w:t>
                  </w:r>
                  <w:r w:rsidR="003D4493" w:rsidRPr="005768C5">
                    <w:rPr>
                      <w:rFonts w:eastAsia="Times New Roman" w:cstheme="minorHAnsi"/>
                      <w:sz w:val="24"/>
                      <w:szCs w:val="24"/>
                      <w:lang w:eastAsia="nl-NL"/>
                    </w:rPr>
                    <w:br/>
                    <w:t xml:space="preserve"> * injectiespuit</w:t>
                  </w:r>
                  <w:r w:rsidR="003D4493" w:rsidRPr="005768C5">
                    <w:rPr>
                      <w:rFonts w:eastAsia="Times New Roman" w:cstheme="minorHAnsi"/>
                      <w:sz w:val="24"/>
                      <w:szCs w:val="24"/>
                      <w:lang w:eastAsia="nl-NL"/>
                    </w:rPr>
                    <w:br/>
                    <w:t xml:space="preserve"> * pleister</w:t>
                  </w:r>
                  <w:r w:rsidRPr="005768C5">
                    <w:rPr>
                      <w:rFonts w:eastAsia="Times New Roman" w:cstheme="minorHAnsi"/>
                      <w:sz w:val="24"/>
                      <w:szCs w:val="24"/>
                      <w:lang w:eastAsia="nl-NL"/>
                    </w:rPr>
                    <w:t xml:space="preserve"> </w:t>
                  </w:r>
                  <w:r w:rsidR="003D4493" w:rsidRPr="005768C5">
                    <w:rPr>
                      <w:rFonts w:eastAsia="Times New Roman" w:cstheme="minorHAnsi"/>
                      <w:sz w:val="24"/>
                      <w:szCs w:val="24"/>
                      <w:lang w:eastAsia="nl-NL"/>
                    </w:rPr>
                    <w:br/>
                    <w:t xml:space="preserve"> * naaldencontainer</w:t>
                  </w:r>
                </w:p>
                <w:p w14:paraId="19DF770D" w14:textId="281C0F48" w:rsidR="00967D21" w:rsidRPr="0082264D" w:rsidRDefault="003D4493" w:rsidP="009F0494">
                  <w:pPr>
                    <w:spacing w:before="100" w:beforeAutospacing="1" w:after="100" w:afterAutospacing="1" w:line="240" w:lineRule="auto"/>
                    <w:rPr>
                      <w:rFonts w:eastAsia="Times New Roman" w:cstheme="minorHAnsi"/>
                      <w:sz w:val="24"/>
                      <w:szCs w:val="24"/>
                      <w:lang w:eastAsia="nl-NL"/>
                    </w:rPr>
                  </w:pPr>
                  <w:r w:rsidRPr="005768C5">
                    <w:rPr>
                      <w:rFonts w:eastAsia="Times New Roman" w:cstheme="minorHAnsi"/>
                      <w:sz w:val="24"/>
                      <w:szCs w:val="24"/>
                      <w:lang w:eastAsia="nl-NL"/>
                    </w:rPr>
                    <w:t>Bepaal samen met de cliënt de plaats waar de medicatie toegediend gaat worden. Subcutaan kan dat zijn in de buikwand, voor of zijkant bovenbeen of buitenzijde bovenarm, bil</w:t>
                  </w:r>
                  <w:r w:rsidR="00967D21" w:rsidRPr="005768C5">
                    <w:rPr>
                      <w:rFonts w:eastAsia="Times New Roman" w:cstheme="minorHAnsi"/>
                      <w:sz w:val="24"/>
                      <w:szCs w:val="24"/>
                      <w:lang w:eastAsia="nl-NL"/>
                    </w:rPr>
                    <w:t>.</w:t>
                  </w:r>
                  <w:r w:rsidR="008709BF">
                    <w:rPr>
                      <w:rFonts w:eastAsia="Times New Roman" w:cstheme="minorHAnsi"/>
                      <w:sz w:val="24"/>
                      <w:szCs w:val="24"/>
                      <w:lang w:eastAsia="nl-NL"/>
                    </w:rPr>
                    <w:t xml:space="preserve"> </w:t>
                  </w:r>
                </w:p>
                <w:p w14:paraId="121C0CB8" w14:textId="77777777" w:rsidR="00967D21" w:rsidRPr="005768C5" w:rsidRDefault="00967D21" w:rsidP="00967D21">
                  <w:pPr>
                    <w:pStyle w:val="Normaalweb"/>
                    <w:rPr>
                      <w:rFonts w:asciiTheme="minorHAnsi" w:hAnsiTheme="minorHAnsi" w:cstheme="minorHAnsi"/>
                      <w:color w:val="191919"/>
                    </w:rPr>
                  </w:pPr>
                  <w:r w:rsidRPr="005768C5">
                    <w:rPr>
                      <w:rStyle w:val="Zwaar"/>
                      <w:rFonts w:asciiTheme="minorHAnsi" w:hAnsiTheme="minorHAnsi" w:cstheme="minorHAnsi"/>
                      <w:color w:val="191919"/>
                    </w:rPr>
                    <w:t>Lengte naald</w:t>
                  </w:r>
                </w:p>
                <w:p w14:paraId="5920998D" w14:textId="77777777" w:rsidR="00967D21" w:rsidRPr="005768C5" w:rsidRDefault="00967D21" w:rsidP="00967D21">
                  <w:pPr>
                    <w:pStyle w:val="Normaalweb"/>
                    <w:rPr>
                      <w:rFonts w:asciiTheme="minorHAnsi" w:hAnsiTheme="minorHAnsi" w:cstheme="minorHAnsi"/>
                      <w:color w:val="191919"/>
                    </w:rPr>
                  </w:pPr>
                  <w:r w:rsidRPr="005768C5">
                    <w:rPr>
                      <w:rFonts w:asciiTheme="minorHAnsi" w:hAnsiTheme="minorHAnsi" w:cstheme="minorHAnsi"/>
                      <w:color w:val="191919"/>
                    </w:rPr>
                    <w:t>De lengte van de injectienaald is afhankelijk van de techniek en de dikte van de huidplooi. Je kunt de lengte van de naald bepalen door een huidplooi op te pakken op de plaats waar je wilt gaan injecteren. De juiste naald is net zo lang als de helft van de breedte van de huidplooi.</w:t>
                  </w:r>
                </w:p>
                <w:p w14:paraId="52AFA497" w14:textId="77777777" w:rsidR="00967D21" w:rsidRPr="005768C5" w:rsidRDefault="00967D21" w:rsidP="00967D21">
                  <w:pPr>
                    <w:pStyle w:val="Normaalweb"/>
                    <w:rPr>
                      <w:rFonts w:asciiTheme="minorHAnsi" w:hAnsiTheme="minorHAnsi" w:cstheme="minorHAnsi"/>
                      <w:color w:val="191919"/>
                    </w:rPr>
                  </w:pPr>
                  <w:r w:rsidRPr="005768C5">
                    <w:rPr>
                      <w:rStyle w:val="Zwaar"/>
                      <w:rFonts w:asciiTheme="minorHAnsi" w:hAnsiTheme="minorHAnsi" w:cstheme="minorHAnsi"/>
                      <w:color w:val="191919"/>
                    </w:rPr>
                    <w:t>Huid desinfecteren</w:t>
                  </w:r>
                </w:p>
                <w:p w14:paraId="374A240D" w14:textId="77777777" w:rsidR="00967D21" w:rsidRPr="005768C5" w:rsidRDefault="00967D21" w:rsidP="00967D21">
                  <w:pPr>
                    <w:pStyle w:val="Normaalweb"/>
                    <w:rPr>
                      <w:rFonts w:asciiTheme="minorHAnsi" w:hAnsiTheme="minorHAnsi" w:cstheme="minorHAnsi"/>
                      <w:color w:val="191919"/>
                    </w:rPr>
                  </w:pPr>
                  <w:r w:rsidRPr="005768C5">
                    <w:rPr>
                      <w:rFonts w:asciiTheme="minorHAnsi" w:hAnsiTheme="minorHAnsi" w:cstheme="minorHAnsi"/>
                      <w:color w:val="191919"/>
                    </w:rPr>
                    <w:t>Bij zorgvragers met een normale weerstand is het niet nodig om voor het toedienen van een subcutane injectie de huid te desinfecteren. Bij zorgvragers met een verminderde weerstand, bijvoorbeeld ernstig zieke of ondervoede zorgvragers, moet de huid wel gedesinfecteerd worden met alcohol 70%. Dit doe je dan om een infectie rond de insteekopening te voorkomen.</w:t>
                  </w:r>
                </w:p>
                <w:p w14:paraId="3255CF7B" w14:textId="77777777" w:rsidR="00967D21" w:rsidRPr="005768C5" w:rsidRDefault="00967D21" w:rsidP="00967D21">
                  <w:pPr>
                    <w:pStyle w:val="Normaalweb"/>
                    <w:rPr>
                      <w:rFonts w:asciiTheme="minorHAnsi" w:hAnsiTheme="minorHAnsi" w:cstheme="minorHAnsi"/>
                      <w:color w:val="191919"/>
                    </w:rPr>
                  </w:pPr>
                  <w:r w:rsidRPr="005768C5">
                    <w:rPr>
                      <w:rStyle w:val="Zwaar"/>
                      <w:rFonts w:asciiTheme="minorHAnsi" w:hAnsiTheme="minorHAnsi" w:cstheme="minorHAnsi"/>
                      <w:color w:val="191919"/>
                    </w:rPr>
                    <w:t>Injectietechnieken</w:t>
                  </w:r>
                </w:p>
                <w:p w14:paraId="542AAF7B" w14:textId="68931F48" w:rsidR="00967D21" w:rsidRPr="005768C5" w:rsidRDefault="00967D21" w:rsidP="00967D21">
                  <w:pPr>
                    <w:pStyle w:val="Kop2"/>
                    <w:spacing w:before="60" w:beforeAutospacing="0"/>
                    <w:rPr>
                      <w:rFonts w:asciiTheme="minorHAnsi" w:hAnsiTheme="minorHAnsi" w:cstheme="minorHAnsi"/>
                      <w:color w:val="191919"/>
                      <w:sz w:val="24"/>
                      <w:szCs w:val="24"/>
                    </w:rPr>
                  </w:pPr>
                  <w:r w:rsidRPr="005768C5">
                    <w:rPr>
                      <w:rFonts w:asciiTheme="minorHAnsi" w:hAnsiTheme="minorHAnsi" w:cstheme="minorHAnsi"/>
                      <w:color w:val="191919"/>
                      <w:sz w:val="24"/>
                      <w:szCs w:val="24"/>
                    </w:rPr>
                    <w:lastRenderedPageBreak/>
                    <w:br/>
                  </w:r>
                  <w:bookmarkStart w:id="55" w:name="_Toc30415540"/>
                  <w:r w:rsidRPr="005768C5">
                    <w:rPr>
                      <w:rFonts w:asciiTheme="minorHAnsi" w:hAnsiTheme="minorHAnsi" w:cstheme="minorHAnsi"/>
                      <w:color w:val="191919"/>
                      <w:sz w:val="24"/>
                      <w:szCs w:val="24"/>
                    </w:rPr>
                    <w:t>Huidplooitechniek</w:t>
                  </w:r>
                  <w:bookmarkEnd w:id="55"/>
                </w:p>
                <w:p w14:paraId="049ADEE6" w14:textId="77777777" w:rsidR="00967D21" w:rsidRPr="005768C5" w:rsidRDefault="00967D21" w:rsidP="00967D21">
                  <w:pPr>
                    <w:pStyle w:val="Normaalweb"/>
                    <w:rPr>
                      <w:rFonts w:asciiTheme="minorHAnsi" w:hAnsiTheme="minorHAnsi" w:cstheme="minorHAnsi"/>
                      <w:color w:val="191919"/>
                    </w:rPr>
                  </w:pPr>
                  <w:r w:rsidRPr="005768C5">
                    <w:rPr>
                      <w:rFonts w:asciiTheme="minorHAnsi" w:hAnsiTheme="minorHAnsi" w:cstheme="minorHAnsi"/>
                      <w:color w:val="191919"/>
                    </w:rPr>
                    <w:t>De huidplooi is een laag huid met vet, zonder spierweefsel. De huidplooi is los op te pakken. Om er zeker van te zijn dat je geen spierweefsel hebt opgepakt kun je de huidplooi tussen je duim en wijsvinger een beetje heen en weer bewegen. </w:t>
                  </w:r>
                </w:p>
                <w:p w14:paraId="4465CF88" w14:textId="64A4595D" w:rsidR="00967D21" w:rsidRPr="005768C5" w:rsidRDefault="00967D21" w:rsidP="00967D21">
                  <w:pPr>
                    <w:pStyle w:val="Normaalweb"/>
                    <w:rPr>
                      <w:rFonts w:asciiTheme="minorHAnsi" w:hAnsiTheme="minorHAnsi" w:cstheme="minorHAnsi"/>
                      <w:color w:val="191919"/>
                    </w:rPr>
                  </w:pPr>
                  <w:r w:rsidRPr="005768C5">
                    <w:rPr>
                      <w:rFonts w:asciiTheme="minorHAnsi" w:hAnsiTheme="minorHAnsi" w:cstheme="minorHAnsi"/>
                      <w:color w:val="191919"/>
                    </w:rPr>
                    <w:t>De huidplooitechniek is geschikt voor naalden langer dan 1 cm.</w:t>
                  </w:r>
                </w:p>
                <w:p w14:paraId="285CA300" w14:textId="77777777" w:rsidR="00967D21" w:rsidRPr="005768C5" w:rsidRDefault="00967D21" w:rsidP="00967D21">
                  <w:pPr>
                    <w:pStyle w:val="Kop2"/>
                    <w:spacing w:before="60" w:beforeAutospacing="0"/>
                    <w:rPr>
                      <w:rFonts w:asciiTheme="minorHAnsi" w:hAnsiTheme="minorHAnsi" w:cstheme="minorHAnsi"/>
                      <w:color w:val="191919"/>
                      <w:sz w:val="24"/>
                      <w:szCs w:val="24"/>
                    </w:rPr>
                  </w:pPr>
                  <w:bookmarkStart w:id="56" w:name="_Toc30415541"/>
                  <w:r w:rsidRPr="005768C5">
                    <w:rPr>
                      <w:rFonts w:asciiTheme="minorHAnsi" w:hAnsiTheme="minorHAnsi" w:cstheme="minorHAnsi"/>
                      <w:color w:val="191919"/>
                      <w:sz w:val="24"/>
                      <w:szCs w:val="24"/>
                    </w:rPr>
                    <w:t>Loodrechttechniek</w:t>
                  </w:r>
                  <w:bookmarkEnd w:id="56"/>
                </w:p>
                <w:p w14:paraId="04E607DA" w14:textId="358F9AAC" w:rsidR="00967D21" w:rsidRPr="005768C5" w:rsidRDefault="00967D21" w:rsidP="00967D21">
                  <w:pPr>
                    <w:pStyle w:val="Normaalweb"/>
                    <w:rPr>
                      <w:rFonts w:asciiTheme="minorHAnsi" w:hAnsiTheme="minorHAnsi" w:cstheme="minorHAnsi"/>
                      <w:color w:val="191919"/>
                    </w:rPr>
                  </w:pPr>
                  <w:r w:rsidRPr="005768C5">
                    <w:rPr>
                      <w:rFonts w:asciiTheme="minorHAnsi" w:hAnsiTheme="minorHAnsi" w:cstheme="minorHAnsi"/>
                      <w:color w:val="191919"/>
                    </w:rPr>
                    <w:t>Bij de loodrechttechniek is het belangrijk dat het spierweefsel niet geraakt wordt. Met een snelle beweging wordt de naald loodrecht in de huid gebracht. Deze techniek wordt gebruikt bij het toedienen van bijvoorbeeld insuline en heparine.</w:t>
                  </w:r>
                </w:p>
                <w:p w14:paraId="07F4C8D1" w14:textId="77777777" w:rsidR="00CB5F24" w:rsidRPr="00CB5F24" w:rsidRDefault="00CB5F24" w:rsidP="00CB5F24">
                  <w:pPr>
                    <w:spacing w:before="100" w:beforeAutospacing="1" w:after="100" w:afterAutospacing="1" w:line="240" w:lineRule="auto"/>
                    <w:rPr>
                      <w:rFonts w:eastAsia="Times New Roman" w:cstheme="minorHAnsi"/>
                      <w:color w:val="191919"/>
                      <w:sz w:val="24"/>
                      <w:szCs w:val="24"/>
                      <w:lang w:eastAsia="nl-NL"/>
                    </w:rPr>
                  </w:pPr>
                  <w:r w:rsidRPr="00CB5F24">
                    <w:rPr>
                      <w:rFonts w:eastAsia="Times New Roman" w:cstheme="minorHAnsi"/>
                      <w:b/>
                      <w:bCs/>
                      <w:color w:val="191919"/>
                      <w:sz w:val="24"/>
                      <w:szCs w:val="24"/>
                      <w:lang w:eastAsia="nl-NL"/>
                    </w:rPr>
                    <w:t>Insulinepen</w:t>
                  </w:r>
                </w:p>
                <w:p w14:paraId="54C8AB4D" w14:textId="2B8337D7" w:rsidR="00CB5F24" w:rsidRPr="00CB5F24" w:rsidRDefault="00CB5F24" w:rsidP="00CB5F24">
                  <w:pPr>
                    <w:spacing w:before="100" w:beforeAutospacing="1" w:after="100" w:afterAutospacing="1" w:line="240" w:lineRule="auto"/>
                    <w:rPr>
                      <w:rFonts w:eastAsia="Times New Roman" w:cstheme="minorHAnsi"/>
                      <w:color w:val="191919"/>
                      <w:sz w:val="24"/>
                      <w:szCs w:val="24"/>
                      <w:lang w:eastAsia="nl-NL"/>
                    </w:rPr>
                  </w:pPr>
                  <w:r w:rsidRPr="005768C5">
                    <w:rPr>
                      <w:rFonts w:eastAsia="Times New Roman" w:cstheme="minorHAnsi"/>
                      <w:color w:val="191919"/>
                      <w:sz w:val="24"/>
                      <w:szCs w:val="24"/>
                      <w:lang w:eastAsia="nl-NL"/>
                    </w:rPr>
                    <w:t xml:space="preserve">Er zijn verschillende soorten insulinepennen in de handel, maar werken hetzelfde. Ze hebben een patroon waarin de insuline zit. Met een doseerknop bepaal je de hoeveelheid te geven IE. ( Internationale Eenheden ) </w:t>
                  </w:r>
                  <w:r w:rsidRPr="00CB5F24">
                    <w:rPr>
                      <w:rFonts w:eastAsia="Times New Roman" w:cstheme="minorHAnsi"/>
                      <w:color w:val="191919"/>
                      <w:sz w:val="24"/>
                      <w:szCs w:val="24"/>
                      <w:lang w:eastAsia="nl-NL"/>
                    </w:rPr>
                    <w:t xml:space="preserve"> Insuline </w:t>
                  </w:r>
                  <w:r w:rsidRPr="005768C5">
                    <w:rPr>
                      <w:rFonts w:eastAsia="Times New Roman" w:cstheme="minorHAnsi"/>
                      <w:color w:val="191919"/>
                      <w:sz w:val="24"/>
                      <w:szCs w:val="24"/>
                      <w:lang w:eastAsia="nl-NL"/>
                    </w:rPr>
                    <w:t xml:space="preserve">bewaar je in de koelkast, maar </w:t>
                  </w:r>
                  <w:r w:rsidRPr="00CB5F24">
                    <w:rPr>
                      <w:rFonts w:eastAsia="Times New Roman" w:cstheme="minorHAnsi"/>
                      <w:color w:val="191919"/>
                      <w:sz w:val="24"/>
                      <w:szCs w:val="24"/>
                      <w:lang w:eastAsia="nl-NL"/>
                    </w:rPr>
                    <w:t>dien je op kamertemperatuur toe want koude insuline injecteren is pijnlijk</w:t>
                  </w:r>
                  <w:r w:rsidRPr="005768C5">
                    <w:rPr>
                      <w:rFonts w:eastAsia="Times New Roman" w:cstheme="minorHAnsi"/>
                      <w:color w:val="191919"/>
                      <w:sz w:val="24"/>
                      <w:szCs w:val="24"/>
                      <w:lang w:eastAsia="nl-NL"/>
                    </w:rPr>
                    <w:t xml:space="preserve">. </w:t>
                  </w:r>
                  <w:r w:rsidRPr="00CB5F24">
                    <w:rPr>
                      <w:rFonts w:eastAsia="Times New Roman" w:cstheme="minorHAnsi"/>
                      <w:color w:val="191919"/>
                      <w:sz w:val="24"/>
                      <w:szCs w:val="24"/>
                      <w:lang w:eastAsia="nl-NL"/>
                    </w:rPr>
                    <w:t xml:space="preserve">De naaldlengte </w:t>
                  </w:r>
                  <w:r w:rsidRPr="005768C5">
                    <w:rPr>
                      <w:rFonts w:eastAsia="Times New Roman" w:cstheme="minorHAnsi"/>
                      <w:color w:val="191919"/>
                      <w:sz w:val="24"/>
                      <w:szCs w:val="24"/>
                      <w:lang w:eastAsia="nl-NL"/>
                    </w:rPr>
                    <w:t xml:space="preserve">hangt af </w:t>
                  </w:r>
                  <w:r w:rsidRPr="00CB5F24">
                    <w:rPr>
                      <w:rFonts w:eastAsia="Times New Roman" w:cstheme="minorHAnsi"/>
                      <w:color w:val="191919"/>
                      <w:sz w:val="24"/>
                      <w:szCs w:val="24"/>
                      <w:lang w:eastAsia="nl-NL"/>
                    </w:rPr>
                    <w:t>van de dikte van het onderhuids vetweefsel.</w:t>
                  </w:r>
                  <w:r w:rsidRPr="005768C5">
                    <w:rPr>
                      <w:rFonts w:eastAsia="Times New Roman" w:cstheme="minorHAnsi"/>
                      <w:noProof/>
                      <w:color w:val="191919"/>
                      <w:sz w:val="24"/>
                      <w:szCs w:val="24"/>
                      <w:lang w:eastAsia="nl-NL"/>
                    </w:rPr>
                    <mc:AlternateContent>
                      <mc:Choice Requires="wps">
                        <w:drawing>
                          <wp:anchor distT="0" distB="0" distL="0" distR="0" simplePos="0" relativeHeight="251658240" behindDoc="0" locked="0" layoutInCell="1" allowOverlap="0" wp14:anchorId="5762E4EA" wp14:editId="348DA2FB">
                            <wp:simplePos x="0" y="0"/>
                            <wp:positionH relativeFrom="column">
                              <wp:align>right</wp:align>
                            </wp:positionH>
                            <wp:positionV relativeFrom="line">
                              <wp:posOffset>0</wp:posOffset>
                            </wp:positionV>
                            <wp:extent cx="2190750" cy="800100"/>
                            <wp:effectExtent l="0" t="0" r="0" b="0"/>
                            <wp:wrapSquare wrapText="bothSides"/>
                            <wp:docPr id="3" name="Rechthoek 3" descr="Zwenk de pe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907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924B8" id="Rechthoek 3" o:spid="_x0000_s1026" alt="Zwenk de pen " style="position:absolute;margin-left:121.3pt;margin-top:0;width:172.5pt;height:63pt;z-index:251658240;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" o:allowoverlap="f" filled="f" stroked="f">
                            <o:lock v:ext="edit" aspectratio="t"/>
                            <w10:wrap type="square" anchory="line"/>
                          </v:rect>
                        </w:pict>
                      </mc:Fallback>
                    </mc:AlternateContent>
                  </w:r>
                </w:p>
                <w:p w14:paraId="628F28CE" w14:textId="12D5D7A1" w:rsidR="00CB5F24" w:rsidRPr="005768C5" w:rsidRDefault="00CB5F24" w:rsidP="00CB5F24">
                  <w:pPr>
                    <w:spacing w:before="100" w:beforeAutospacing="1" w:after="100" w:afterAutospacing="1" w:line="240" w:lineRule="auto"/>
                    <w:rPr>
                      <w:rFonts w:eastAsia="Times New Roman" w:cstheme="minorHAnsi"/>
                      <w:color w:val="191919"/>
                      <w:sz w:val="24"/>
                      <w:szCs w:val="24"/>
                      <w:lang w:eastAsia="nl-NL"/>
                    </w:rPr>
                  </w:pPr>
                  <w:r w:rsidRPr="00CB5F24">
                    <w:rPr>
                      <w:rFonts w:eastAsia="Times New Roman" w:cstheme="minorHAnsi"/>
                      <w:color w:val="191919"/>
                      <w:sz w:val="24"/>
                      <w:szCs w:val="24"/>
                      <w:lang w:eastAsia="nl-NL"/>
                    </w:rPr>
                    <w:t>Mix-</w:t>
                  </w:r>
                  <w:proofErr w:type="spellStart"/>
                  <w:r w:rsidRPr="00CB5F24">
                    <w:rPr>
                      <w:rFonts w:eastAsia="Times New Roman" w:cstheme="minorHAnsi"/>
                      <w:color w:val="191919"/>
                      <w:sz w:val="24"/>
                      <w:szCs w:val="24"/>
                      <w:lang w:eastAsia="nl-NL"/>
                    </w:rPr>
                    <w:t>insulines</w:t>
                  </w:r>
                  <w:proofErr w:type="spellEnd"/>
                  <w:r w:rsidRPr="00CB5F24">
                    <w:rPr>
                      <w:rFonts w:eastAsia="Times New Roman" w:cstheme="minorHAnsi"/>
                      <w:color w:val="191919"/>
                      <w:sz w:val="24"/>
                      <w:szCs w:val="24"/>
                      <w:lang w:eastAsia="nl-NL"/>
                    </w:rPr>
                    <w:t xml:space="preserve"> zijn troebel van kleur en voor gebruik van deze insuline moet je de insulinepen 10 x omwentelen/zwenken. Dit is nodig om een goede verdeling van de insuline te krijgen. Na het zwenken ziet de insuline egaal wit van kleur. De insulinepen mag niet geschud worden. Door het schudden ontstaan luchtbellen en schuimvorming.</w:t>
                  </w:r>
                  <w:r w:rsidRPr="005768C5">
                    <w:rPr>
                      <w:rFonts w:eastAsia="Times New Roman" w:cstheme="minorHAnsi"/>
                      <w:color w:val="191919"/>
                      <w:sz w:val="24"/>
                      <w:szCs w:val="24"/>
                      <w:lang w:eastAsia="nl-NL"/>
                    </w:rPr>
                    <w:br/>
                  </w:r>
                  <w:r w:rsidRPr="00CB5F24">
                    <w:rPr>
                      <w:rFonts w:eastAsia="Times New Roman" w:cstheme="minorHAnsi"/>
                      <w:color w:val="191919"/>
                      <w:sz w:val="24"/>
                      <w:szCs w:val="24"/>
                      <w:lang w:eastAsia="nl-NL"/>
                    </w:rPr>
                    <w:t>Heldere insuline hoef je niet te zwenken. </w:t>
                  </w:r>
                </w:p>
                <w:p w14:paraId="5A4857EF" w14:textId="29DE1B7B" w:rsidR="00CB5F24" w:rsidRPr="005768C5" w:rsidRDefault="00CB5F24" w:rsidP="00CB5F24">
                  <w:pPr>
                    <w:pStyle w:val="Kop2"/>
                    <w:spacing w:before="60" w:beforeAutospacing="0"/>
                    <w:rPr>
                      <w:rFonts w:asciiTheme="minorHAnsi" w:hAnsiTheme="minorHAnsi" w:cstheme="minorHAnsi"/>
                      <w:color w:val="191919"/>
                      <w:sz w:val="24"/>
                      <w:szCs w:val="24"/>
                    </w:rPr>
                  </w:pPr>
                  <w:bookmarkStart w:id="57" w:name="_Toc30415542"/>
                  <w:r w:rsidRPr="005768C5">
                    <w:rPr>
                      <w:rFonts w:asciiTheme="minorHAnsi" w:hAnsiTheme="minorHAnsi" w:cstheme="minorHAnsi"/>
                      <w:color w:val="191919"/>
                      <w:sz w:val="24"/>
                      <w:szCs w:val="24"/>
                    </w:rPr>
                    <w:t>Heparine</w:t>
                  </w:r>
                  <w:bookmarkEnd w:id="57"/>
                </w:p>
                <w:p w14:paraId="24625A58" w14:textId="12F6D63D" w:rsidR="00CB5F24" w:rsidRPr="005768C5" w:rsidRDefault="00CB5F24" w:rsidP="00CB5F24">
                  <w:pPr>
                    <w:pStyle w:val="Normaalweb"/>
                    <w:rPr>
                      <w:rFonts w:asciiTheme="minorHAnsi" w:hAnsiTheme="minorHAnsi" w:cstheme="minorHAnsi"/>
                      <w:color w:val="191919"/>
                    </w:rPr>
                  </w:pPr>
                  <w:r w:rsidRPr="005768C5">
                    <w:rPr>
                      <w:rFonts w:asciiTheme="minorHAnsi" w:hAnsiTheme="minorHAnsi" w:cstheme="minorHAnsi"/>
                      <w:color w:val="191919"/>
                    </w:rPr>
                    <w:t xml:space="preserve">Heparine </w:t>
                  </w:r>
                  <w:r w:rsidR="006E01AB" w:rsidRPr="005768C5">
                    <w:rPr>
                      <w:rFonts w:asciiTheme="minorHAnsi" w:hAnsiTheme="minorHAnsi" w:cstheme="minorHAnsi"/>
                      <w:color w:val="191919"/>
                    </w:rPr>
                    <w:t xml:space="preserve">is in de handel in kant en klare wegwerpspuiten het </w:t>
                  </w:r>
                  <w:r w:rsidRPr="005768C5">
                    <w:rPr>
                      <w:rFonts w:asciiTheme="minorHAnsi" w:hAnsiTheme="minorHAnsi" w:cstheme="minorHAnsi"/>
                      <w:color w:val="191919"/>
                    </w:rPr>
                    <w:t>is een antistollingsmiddel. Het remt de bloedstolling en de vorming van bloedstolsels wordt voorkomen. Heparine wordt gegeven om trombose te voorkomen na grote operaties of bijvoorbeeld een hartinfarct.</w:t>
                  </w:r>
                </w:p>
                <w:p w14:paraId="6C30B8BC" w14:textId="47FD2FDA" w:rsidR="00CB5F24" w:rsidRPr="005768C5" w:rsidRDefault="006E01AB" w:rsidP="00CB5F24">
                  <w:pPr>
                    <w:pStyle w:val="Normaalweb"/>
                    <w:rPr>
                      <w:rFonts w:asciiTheme="minorHAnsi" w:hAnsiTheme="minorHAnsi" w:cstheme="minorHAnsi"/>
                      <w:color w:val="191919"/>
                    </w:rPr>
                  </w:pPr>
                  <w:r w:rsidRPr="005768C5">
                    <w:rPr>
                      <w:rFonts w:asciiTheme="minorHAnsi" w:hAnsiTheme="minorHAnsi" w:cstheme="minorHAnsi"/>
                      <w:color w:val="191919"/>
                    </w:rPr>
                    <w:t>Verwijder de</w:t>
                  </w:r>
                  <w:r w:rsidR="00CB5F24" w:rsidRPr="005768C5">
                    <w:rPr>
                      <w:rFonts w:asciiTheme="minorHAnsi" w:hAnsiTheme="minorHAnsi" w:cstheme="minorHAnsi"/>
                      <w:color w:val="191919"/>
                    </w:rPr>
                    <w:t xml:space="preserve"> luchtbel in de spuit niet  want de luchtbel zorgt ervoor dat alle heparine uit de naald in het lichaam komt. </w:t>
                  </w:r>
                  <w:r w:rsidRPr="005768C5">
                    <w:rPr>
                      <w:rFonts w:asciiTheme="minorHAnsi" w:hAnsiTheme="minorHAnsi" w:cstheme="minorHAnsi"/>
                      <w:color w:val="191919"/>
                    </w:rPr>
                    <w:t>Prik</w:t>
                  </w:r>
                  <w:r w:rsidR="00CB5F24" w:rsidRPr="005768C5">
                    <w:rPr>
                      <w:rFonts w:asciiTheme="minorHAnsi" w:hAnsiTheme="minorHAnsi" w:cstheme="minorHAnsi"/>
                      <w:color w:val="191919"/>
                    </w:rPr>
                    <w:t xml:space="preserve"> met een naald waar een druppel heparine </w:t>
                  </w:r>
                  <w:r w:rsidRPr="005768C5">
                    <w:rPr>
                      <w:rFonts w:asciiTheme="minorHAnsi" w:hAnsiTheme="minorHAnsi" w:cstheme="minorHAnsi"/>
                      <w:color w:val="191919"/>
                    </w:rPr>
                    <w:t>“</w:t>
                  </w:r>
                  <w:r w:rsidR="00CB5F24" w:rsidRPr="005768C5">
                    <w:rPr>
                      <w:rFonts w:asciiTheme="minorHAnsi" w:hAnsiTheme="minorHAnsi" w:cstheme="minorHAnsi"/>
                      <w:color w:val="191919"/>
                    </w:rPr>
                    <w:t>aan</w:t>
                  </w:r>
                  <w:r w:rsidRPr="005768C5">
                    <w:rPr>
                      <w:rFonts w:asciiTheme="minorHAnsi" w:hAnsiTheme="minorHAnsi" w:cstheme="minorHAnsi"/>
                      <w:color w:val="191919"/>
                    </w:rPr>
                    <w:t>hangt”</w:t>
                  </w:r>
                  <w:r w:rsidR="00CB5F24" w:rsidRPr="005768C5">
                    <w:rPr>
                      <w:rFonts w:asciiTheme="minorHAnsi" w:hAnsiTheme="minorHAnsi" w:cstheme="minorHAnsi"/>
                      <w:color w:val="191919"/>
                    </w:rPr>
                    <w:t xml:space="preserve"> </w:t>
                  </w:r>
                  <w:r w:rsidRPr="005768C5">
                    <w:rPr>
                      <w:rFonts w:asciiTheme="minorHAnsi" w:hAnsiTheme="minorHAnsi" w:cstheme="minorHAnsi"/>
                      <w:color w:val="191919"/>
                    </w:rPr>
                    <w:t xml:space="preserve">zo </w:t>
                  </w:r>
                  <w:r w:rsidR="00CB5F24" w:rsidRPr="005768C5">
                    <w:rPr>
                      <w:rFonts w:asciiTheme="minorHAnsi" w:hAnsiTheme="minorHAnsi" w:cstheme="minorHAnsi"/>
                      <w:color w:val="191919"/>
                    </w:rPr>
                    <w:t>voorkom je dat er een hematoom ontstaat.</w:t>
                  </w:r>
                </w:p>
                <w:p w14:paraId="242BEB2D" w14:textId="2A42DF04" w:rsidR="00CB5F24" w:rsidRPr="005768C5" w:rsidRDefault="00CB5F24" w:rsidP="00CB5F24">
                  <w:pPr>
                    <w:pStyle w:val="Normaalweb"/>
                    <w:rPr>
                      <w:rFonts w:asciiTheme="minorHAnsi" w:hAnsiTheme="minorHAnsi" w:cstheme="minorHAnsi"/>
                      <w:color w:val="191919"/>
                    </w:rPr>
                  </w:pPr>
                  <w:r w:rsidRPr="005768C5">
                    <w:rPr>
                      <w:rFonts w:asciiTheme="minorHAnsi" w:hAnsiTheme="minorHAnsi" w:cstheme="minorHAnsi"/>
                      <w:color w:val="191919"/>
                    </w:rPr>
                    <w:t xml:space="preserve">Heparine </w:t>
                  </w:r>
                  <w:r w:rsidR="006E01AB" w:rsidRPr="005768C5">
                    <w:rPr>
                      <w:rFonts w:asciiTheme="minorHAnsi" w:hAnsiTheme="minorHAnsi" w:cstheme="minorHAnsi"/>
                      <w:color w:val="191919"/>
                    </w:rPr>
                    <w:t>spuit je</w:t>
                  </w:r>
                  <w:r w:rsidRPr="005768C5">
                    <w:rPr>
                      <w:rFonts w:asciiTheme="minorHAnsi" w:hAnsiTheme="minorHAnsi" w:cstheme="minorHAnsi"/>
                      <w:color w:val="191919"/>
                    </w:rPr>
                    <w:t xml:space="preserve"> loodrecht</w:t>
                  </w:r>
                  <w:r w:rsidR="006E01AB" w:rsidRPr="005768C5">
                    <w:rPr>
                      <w:rFonts w:asciiTheme="minorHAnsi" w:hAnsiTheme="minorHAnsi" w:cstheme="minorHAnsi"/>
                      <w:color w:val="191919"/>
                    </w:rPr>
                    <w:t xml:space="preserve"> in de buik. Blijf </w:t>
                  </w:r>
                  <w:r w:rsidRPr="005768C5">
                    <w:rPr>
                      <w:rFonts w:asciiTheme="minorHAnsi" w:hAnsiTheme="minorHAnsi" w:cstheme="minorHAnsi"/>
                      <w:color w:val="191919"/>
                    </w:rPr>
                    <w:t xml:space="preserve">minimaal 5 cm </w:t>
                  </w:r>
                  <w:r w:rsidR="006E01AB" w:rsidRPr="005768C5">
                    <w:rPr>
                      <w:rFonts w:asciiTheme="minorHAnsi" w:hAnsiTheme="minorHAnsi" w:cstheme="minorHAnsi"/>
                      <w:color w:val="191919"/>
                    </w:rPr>
                    <w:t xml:space="preserve">buiten </w:t>
                  </w:r>
                  <w:r w:rsidRPr="005768C5">
                    <w:rPr>
                      <w:rFonts w:asciiTheme="minorHAnsi" w:hAnsiTheme="minorHAnsi" w:cstheme="minorHAnsi"/>
                      <w:color w:val="191919"/>
                    </w:rPr>
                    <w:t>de navel</w:t>
                  </w:r>
                  <w:r w:rsidR="006E01AB" w:rsidRPr="005768C5">
                    <w:rPr>
                      <w:rFonts w:asciiTheme="minorHAnsi" w:hAnsiTheme="minorHAnsi" w:cstheme="minorHAnsi"/>
                      <w:color w:val="191919"/>
                    </w:rPr>
                    <w:t xml:space="preserve">, </w:t>
                  </w:r>
                  <w:r w:rsidRPr="005768C5">
                    <w:rPr>
                      <w:rFonts w:asciiTheme="minorHAnsi" w:hAnsiTheme="minorHAnsi" w:cstheme="minorHAnsi"/>
                      <w:color w:val="191919"/>
                    </w:rPr>
                    <w:t xml:space="preserve">daar </w:t>
                  </w:r>
                  <w:r w:rsidR="006E01AB" w:rsidRPr="005768C5">
                    <w:rPr>
                      <w:rFonts w:asciiTheme="minorHAnsi" w:hAnsiTheme="minorHAnsi" w:cstheme="minorHAnsi"/>
                      <w:color w:val="191919"/>
                    </w:rPr>
                    <w:t xml:space="preserve">is </w:t>
                  </w:r>
                  <w:r w:rsidRPr="005768C5">
                    <w:rPr>
                      <w:rFonts w:asciiTheme="minorHAnsi" w:hAnsiTheme="minorHAnsi" w:cstheme="minorHAnsi"/>
                      <w:color w:val="191919"/>
                    </w:rPr>
                    <w:t>geen goede opname is van medicatie en het is pijnlijk. Bij een buikwond wordt de heparine in het bovenbeen gespoten. Om verbindweefsel</w:t>
                  </w:r>
                  <w:r w:rsidR="005768C5">
                    <w:rPr>
                      <w:rFonts w:asciiTheme="minorHAnsi" w:hAnsiTheme="minorHAnsi" w:cstheme="minorHAnsi"/>
                      <w:color w:val="191919"/>
                    </w:rPr>
                    <w:t>vorming</w:t>
                  </w:r>
                  <w:r w:rsidRPr="005768C5">
                    <w:rPr>
                      <w:rFonts w:asciiTheme="minorHAnsi" w:hAnsiTheme="minorHAnsi" w:cstheme="minorHAnsi"/>
                      <w:color w:val="191919"/>
                    </w:rPr>
                    <w:t xml:space="preserve"> van de huid te voorkomen wissel je van injectieplaats.</w:t>
                  </w:r>
                </w:p>
                <w:p w14:paraId="2A845A89" w14:textId="77777777" w:rsidR="005768C5" w:rsidRDefault="005768C5" w:rsidP="006E01AB">
                  <w:pPr>
                    <w:spacing w:before="100" w:beforeAutospacing="1" w:after="100" w:afterAutospacing="1" w:line="240" w:lineRule="auto"/>
                    <w:rPr>
                      <w:rFonts w:eastAsia="Times New Roman" w:cstheme="minorHAnsi"/>
                      <w:b/>
                      <w:bCs/>
                      <w:color w:val="191919"/>
                      <w:sz w:val="24"/>
                      <w:szCs w:val="24"/>
                      <w:lang w:eastAsia="nl-NL"/>
                    </w:rPr>
                  </w:pPr>
                </w:p>
                <w:p w14:paraId="25BE8487" w14:textId="09194BFA" w:rsidR="006E01AB" w:rsidRPr="006E01AB" w:rsidRDefault="006E01AB" w:rsidP="006E01AB">
                  <w:p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lastRenderedPageBreak/>
                    <w:t>Werkwijze:</w:t>
                  </w:r>
                </w:p>
                <w:p w14:paraId="18EEE7EB"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Raadpleeg de medicatieopdracht en medicijnverantwoordingskaart</w:t>
                  </w:r>
                </w:p>
                <w:p w14:paraId="2043D0AE"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regel van vijf</w:t>
                  </w:r>
                </w:p>
                <w:p w14:paraId="64A9606D"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Bereidt de zorgvrager voor op de injectie:</w:t>
                  </w:r>
                </w:p>
                <w:p w14:paraId="50E51ECC"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vertel doel en werking medicatie</w:t>
                  </w:r>
                </w:p>
                <w:p w14:paraId="00DB52DA"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vertel wijze en tijden van toedienen</w:t>
                  </w:r>
                </w:p>
                <w:p w14:paraId="79062765"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Was en/of desinfecteer je handen</w:t>
                  </w:r>
                </w:p>
                <w:p w14:paraId="7C22425A"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Zet alle benodigdheden klaar:</w:t>
                  </w:r>
                </w:p>
                <w:p w14:paraId="49587B65"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opzuignaald</w:t>
                  </w:r>
                </w:p>
                <w:p w14:paraId="62829F8A"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injectienaald</w:t>
                  </w:r>
                </w:p>
                <w:p w14:paraId="482F66C5"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spuit</w:t>
                  </w:r>
                </w:p>
                <w:p w14:paraId="5D867426"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naaldcontainer</w:t>
                  </w:r>
                </w:p>
                <w:p w14:paraId="707F75B0"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gaasje + desinfectans</w:t>
                  </w:r>
                </w:p>
                <w:p w14:paraId="64D2D0E1"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ampul of flacon met benodigde medicijn</w:t>
                  </w:r>
                </w:p>
                <w:p w14:paraId="06A42FF8"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wondpleister</w:t>
                  </w:r>
                </w:p>
                <w:p w14:paraId="63D0E39B"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Maak de spuit klaar voor gebruik</w:t>
                  </w:r>
                </w:p>
                <w:p w14:paraId="5FB89915"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controleer nogmaals of je de juiste flacon of ampul met medicatie hebt</w:t>
                  </w:r>
                </w:p>
                <w:p w14:paraId="47D5AA6C"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open de verpakking van de spuit aan de kant van de zuigerstang</w:t>
                  </w:r>
                </w:p>
                <w:p w14:paraId="6AF7CB5F"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open de verpakking van de opzuignaald</w:t>
                  </w:r>
                </w:p>
                <w:p w14:paraId="3F41E90F"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open de verpakking van de injectienaald</w:t>
                  </w:r>
                </w:p>
                <w:p w14:paraId="5E96AD81"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sluit de spuit aan op de conus van de opzuignaald. Druk vervolgens even goed aan</w:t>
                  </w:r>
                </w:p>
                <w:p w14:paraId="558B0B86"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leg de spuit met naald op je werkblad</w:t>
                  </w:r>
                </w:p>
                <w:p w14:paraId="5245EF77"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Trek de vloeistof op</w:t>
                  </w:r>
                </w:p>
                <w:p w14:paraId="600095A0"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trek onsteriele handschoenen aan</w:t>
                  </w:r>
                </w:p>
                <w:p w14:paraId="1178FC76"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trek de benodigde hoeveelheid vloeistof op + 0,3 ml extra</w:t>
                  </w:r>
                </w:p>
                <w:p w14:paraId="6979EC78"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schuif de beschermhuls voorzichtig op de opzuignaald</w:t>
                  </w:r>
                </w:p>
                <w:p w14:paraId="05719AE1"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Ontlucht de spuit</w:t>
                  </w:r>
                </w:p>
                <w:p w14:paraId="724F50B3"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houd de spuit met naald loodrecht omhoog</w:t>
                  </w:r>
                </w:p>
                <w:p w14:paraId="67D7CE3F"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trek de zuigerstang iets terug</w:t>
                  </w:r>
                </w:p>
                <w:p w14:paraId="5D104464"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verwijder evt. aanwezige luchtbellen uit je spuit door met je vinger of pen tegen de spuit te tikken</w:t>
                  </w:r>
                </w:p>
                <w:p w14:paraId="541C93AF"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duw de zuigerstang langzaam omhoog tot alle lucht uit de spuit verdwenen is</w:t>
                  </w:r>
                </w:p>
                <w:p w14:paraId="675A74DE"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vul de spuit met vloeistof tot het einde van de conus</w:t>
                  </w:r>
                </w:p>
                <w:p w14:paraId="14424FC1"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Verwijder de opzuignaald van de spuit</w:t>
                  </w:r>
                </w:p>
                <w:p w14:paraId="4EFA5031"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draai de opzuignaald los en stop deze in de naaldcontainer</w:t>
                  </w:r>
                </w:p>
                <w:p w14:paraId="73E340AA"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Zet de injectienaald op de spuit</w:t>
                  </w:r>
                </w:p>
                <w:p w14:paraId="7034A3EE"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sluit de spuit aan op de conus van de injectienaald. Druk vervolgens even goed aan</w:t>
                  </w:r>
                </w:p>
                <w:p w14:paraId="2E81CA23"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Stel de juiste hoeveelheid medicatie in</w:t>
                  </w:r>
                </w:p>
                <w:p w14:paraId="4434711D"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verwijder de beschermhuls van de injectienaald</w:t>
                  </w:r>
                </w:p>
                <w:p w14:paraId="2AE43B8E"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 xml:space="preserve">houd de naald horizontaal boven een bekken en spuit langzaam de </w:t>
                  </w:r>
                  <w:proofErr w:type="spellStart"/>
                  <w:r w:rsidRPr="006E01AB">
                    <w:rPr>
                      <w:rFonts w:eastAsia="Times New Roman" w:cstheme="minorHAnsi"/>
                      <w:color w:val="191919"/>
                      <w:sz w:val="24"/>
                      <w:szCs w:val="24"/>
                      <w:lang w:eastAsia="nl-NL"/>
                    </w:rPr>
                    <w:t>vloeisof</w:t>
                  </w:r>
                  <w:proofErr w:type="spellEnd"/>
                  <w:r w:rsidRPr="006E01AB">
                    <w:rPr>
                      <w:rFonts w:eastAsia="Times New Roman" w:cstheme="minorHAnsi"/>
                      <w:color w:val="191919"/>
                      <w:sz w:val="24"/>
                      <w:szCs w:val="24"/>
                      <w:lang w:eastAsia="nl-NL"/>
                    </w:rPr>
                    <w:t xml:space="preserve"> uit de naald totdat de rand van de zuiger de juiste hoeveelheid aangeeft</w:t>
                  </w:r>
                </w:p>
                <w:p w14:paraId="10CD7E25"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tik evt. druppels van de naald</w:t>
                  </w:r>
                </w:p>
                <w:p w14:paraId="366D16D3" w14:textId="1E3BC3F3"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schuif de besch</w:t>
                  </w:r>
                  <w:r w:rsidR="005768C5">
                    <w:rPr>
                      <w:rFonts w:eastAsia="Times New Roman" w:cstheme="minorHAnsi"/>
                      <w:color w:val="191919"/>
                      <w:sz w:val="24"/>
                      <w:szCs w:val="24"/>
                      <w:lang w:eastAsia="nl-NL"/>
                    </w:rPr>
                    <w:t>e</w:t>
                  </w:r>
                  <w:r w:rsidRPr="006E01AB">
                    <w:rPr>
                      <w:rFonts w:eastAsia="Times New Roman" w:cstheme="minorHAnsi"/>
                      <w:color w:val="191919"/>
                      <w:sz w:val="24"/>
                      <w:szCs w:val="24"/>
                      <w:lang w:eastAsia="nl-NL"/>
                    </w:rPr>
                    <w:t>rmhuls op de injectienaald</w:t>
                  </w:r>
                </w:p>
                <w:p w14:paraId="12117E23"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trek onsteriele handschoenen uit</w:t>
                  </w:r>
                </w:p>
                <w:p w14:paraId="4420C441"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lastRenderedPageBreak/>
                    <w:t xml:space="preserve">Laat een collega controleren of je de juiste hoeveelheid en soort </w:t>
                  </w:r>
                  <w:proofErr w:type="spellStart"/>
                  <w:r w:rsidRPr="006E01AB">
                    <w:rPr>
                      <w:rFonts w:eastAsia="Times New Roman" w:cstheme="minorHAnsi"/>
                      <w:b/>
                      <w:bCs/>
                      <w:color w:val="191919"/>
                      <w:sz w:val="24"/>
                      <w:szCs w:val="24"/>
                      <w:lang w:eastAsia="nl-NL"/>
                    </w:rPr>
                    <w:t>medictie</w:t>
                  </w:r>
                  <w:proofErr w:type="spellEnd"/>
                  <w:r w:rsidRPr="006E01AB">
                    <w:rPr>
                      <w:rFonts w:eastAsia="Times New Roman" w:cstheme="minorHAnsi"/>
                      <w:b/>
                      <w:bCs/>
                      <w:color w:val="191919"/>
                      <w:sz w:val="24"/>
                      <w:szCs w:val="24"/>
                      <w:lang w:eastAsia="nl-NL"/>
                    </w:rPr>
                    <w:t xml:space="preserve"> hebt</w:t>
                  </w:r>
                </w:p>
                <w:p w14:paraId="3815CCA7"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Ga naar je zorgvrager en controleer of je bij de juiste zorgvrager bent</w:t>
                  </w:r>
                </w:p>
                <w:p w14:paraId="3758F0BE"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Voer handeling uit</w:t>
                  </w:r>
                </w:p>
                <w:p w14:paraId="6A188D33"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help zorgvrager in juiste houding</w:t>
                  </w:r>
                </w:p>
                <w:p w14:paraId="4AEDD81C"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bepaal injectieplaats</w:t>
                  </w:r>
                </w:p>
                <w:p w14:paraId="21888A4F"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pak de spuit en naald op en verwijder de beschermhuls van de naald</w:t>
                  </w:r>
                </w:p>
                <w:p w14:paraId="0E2EADE7"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pak met je andere hand een huidplooi op</w:t>
                  </w:r>
                </w:p>
                <w:p w14:paraId="2FD2290C"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geef de zorgvrager het moment aan dat je gaat prikken</w:t>
                  </w:r>
                </w:p>
                <w:p w14:paraId="2C7D78B1"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breng met een snelle beweging de naald (opening van de naald naar boven toe gericht) in de huidplooi onder een hoek van 45 - 60 graden</w:t>
                  </w:r>
                </w:p>
                <w:p w14:paraId="648BF524"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laat de huidplooi los</w:t>
                  </w:r>
                </w:p>
                <w:p w14:paraId="684853EC"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houd met je ene hand de conus van de naald en spuit goed vast (voorkom beweging) en trek met je andere hand de zuiger iets terug om te controleren of je in een bloedvat zit</w:t>
                  </w:r>
                </w:p>
                <w:p w14:paraId="39C86983"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als er geen bloed te zien is spuit je de vloeistof langzaam in</w:t>
                  </w:r>
                </w:p>
                <w:p w14:paraId="5884AC31"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wacht 10 seconden voor het verwijderen van de naald</w:t>
                  </w:r>
                </w:p>
                <w:p w14:paraId="74CEB953"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pak een gaasje en geef lichte tegendruk naast de naald en trek de spuit met naald uit de huid</w:t>
                  </w:r>
                </w:p>
                <w:p w14:paraId="39A8AA13"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druk met het gaasje op de injectieopening en wrijf voorzichtig over de injectieplaats</w:t>
                  </w:r>
                </w:p>
                <w:p w14:paraId="16917DBC"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verwijder met behulp van de naaldcontainer direct de naald van de spuitconus</w:t>
                  </w:r>
                </w:p>
                <w:p w14:paraId="66915F2D"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Pas juiste nazorg toe</w:t>
                  </w:r>
                </w:p>
                <w:p w14:paraId="71FD1EEE"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help de zorgvrager in de gewenste houding en breng alles rondom het bed in orde</w:t>
                  </w:r>
                </w:p>
                <w:p w14:paraId="16988BA5"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evalueer met de zorgvrager</w:t>
                  </w:r>
                </w:p>
                <w:p w14:paraId="75320417"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ruim gebruikte materialen op</w:t>
                  </w:r>
                </w:p>
                <w:p w14:paraId="1AD3EDAE"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was je handen</w:t>
                  </w:r>
                </w:p>
                <w:p w14:paraId="4F51E17C" w14:textId="77777777" w:rsidR="006E01AB" w:rsidRPr="006E01AB" w:rsidRDefault="006E01AB" w:rsidP="006E01AB">
                  <w:pPr>
                    <w:numPr>
                      <w:ilvl w:val="0"/>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b/>
                      <w:bCs/>
                      <w:color w:val="191919"/>
                      <w:sz w:val="24"/>
                      <w:szCs w:val="24"/>
                      <w:lang w:eastAsia="nl-NL"/>
                    </w:rPr>
                    <w:t>Rapporteer</w:t>
                  </w:r>
                </w:p>
                <w:p w14:paraId="13443182"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datum, tijdstip en toegediende medicatie</w:t>
                  </w:r>
                </w:p>
                <w:p w14:paraId="3A2C0B70" w14:textId="77777777" w:rsidR="006E01AB" w:rsidRPr="006E01AB" w:rsidRDefault="006E01AB" w:rsidP="006E01AB">
                  <w:pPr>
                    <w:numPr>
                      <w:ilvl w:val="1"/>
                      <w:numId w:val="12"/>
                    </w:numPr>
                    <w:spacing w:before="100" w:beforeAutospacing="1" w:after="100" w:afterAutospacing="1" w:line="240" w:lineRule="auto"/>
                    <w:rPr>
                      <w:rFonts w:eastAsia="Times New Roman" w:cstheme="minorHAnsi"/>
                      <w:color w:val="191919"/>
                      <w:sz w:val="24"/>
                      <w:szCs w:val="24"/>
                      <w:lang w:eastAsia="nl-NL"/>
                    </w:rPr>
                  </w:pPr>
                  <w:r w:rsidRPr="006E01AB">
                    <w:rPr>
                      <w:rFonts w:eastAsia="Times New Roman" w:cstheme="minorHAnsi"/>
                      <w:color w:val="191919"/>
                      <w:sz w:val="24"/>
                      <w:szCs w:val="24"/>
                      <w:lang w:eastAsia="nl-NL"/>
                    </w:rPr>
                    <w:t>eventuele bijzonderheden</w:t>
                  </w:r>
                </w:p>
                <w:p w14:paraId="30BDF87B" w14:textId="556E393F" w:rsidR="00CB5F24" w:rsidRPr="00CB5F24" w:rsidRDefault="002561E9" w:rsidP="00CB5F24">
                  <w:pPr>
                    <w:spacing w:before="100" w:beforeAutospacing="1" w:after="100" w:afterAutospacing="1" w:line="240" w:lineRule="auto"/>
                    <w:rPr>
                      <w:rFonts w:eastAsia="Times New Roman" w:cstheme="minorHAnsi"/>
                      <w:color w:val="191919"/>
                      <w:sz w:val="24"/>
                      <w:szCs w:val="24"/>
                      <w:lang w:eastAsia="nl-NL"/>
                    </w:rPr>
                  </w:pPr>
                  <w:r>
                    <w:rPr>
                      <w:rFonts w:eastAsia="Times New Roman" w:cstheme="minorHAnsi"/>
                      <w:color w:val="191919"/>
                      <w:sz w:val="24"/>
                      <w:szCs w:val="24"/>
                      <w:lang w:eastAsia="nl-NL"/>
                    </w:rPr>
                    <w:t>Bron: Verpleegtechnische handelingen; Wolters Noordhof. Boek opleiding verpleegkundige.</w:t>
                  </w:r>
                  <w:r>
                    <w:rPr>
                      <w:rFonts w:eastAsia="Times New Roman" w:cstheme="minorHAnsi"/>
                      <w:color w:val="191919"/>
                      <w:sz w:val="24"/>
                      <w:szCs w:val="24"/>
                      <w:lang w:eastAsia="nl-NL"/>
                    </w:rPr>
                    <w:br/>
                    <w:t xml:space="preserve">           Website; Injecteren door Jeanette Harkema</w:t>
                  </w:r>
                </w:p>
                <w:p w14:paraId="612D7879" w14:textId="77777777" w:rsidR="00CB5F24" w:rsidRPr="005768C5" w:rsidRDefault="00CB5F24" w:rsidP="00967D21">
                  <w:pPr>
                    <w:pStyle w:val="Normaalweb"/>
                    <w:rPr>
                      <w:rFonts w:asciiTheme="minorHAnsi" w:hAnsiTheme="minorHAnsi" w:cstheme="minorHAnsi"/>
                      <w:color w:val="191919"/>
                    </w:rPr>
                  </w:pPr>
                </w:p>
                <w:p w14:paraId="100531A9" w14:textId="77777777" w:rsidR="00967D21" w:rsidRPr="005768C5" w:rsidRDefault="00967D21" w:rsidP="00967D21">
                  <w:pPr>
                    <w:pStyle w:val="Normaalweb"/>
                    <w:rPr>
                      <w:rFonts w:asciiTheme="minorHAnsi" w:hAnsiTheme="minorHAnsi" w:cstheme="minorHAnsi"/>
                      <w:color w:val="191919"/>
                    </w:rPr>
                  </w:pPr>
                </w:p>
                <w:p w14:paraId="77164D46" w14:textId="1F470337" w:rsidR="00967D21" w:rsidRDefault="00967D21" w:rsidP="009F0494">
                  <w:pPr>
                    <w:spacing w:before="100" w:beforeAutospacing="1" w:after="100" w:afterAutospacing="1" w:line="240" w:lineRule="auto"/>
                    <w:rPr>
                      <w:rFonts w:eastAsia="Times New Roman" w:cstheme="minorHAnsi"/>
                      <w:sz w:val="24"/>
                      <w:szCs w:val="24"/>
                      <w:lang w:eastAsia="nl-NL"/>
                    </w:rPr>
                  </w:pPr>
                </w:p>
                <w:p w14:paraId="02530D8E" w14:textId="473BB962" w:rsidR="005111F7" w:rsidRDefault="005111F7" w:rsidP="009F0494">
                  <w:pPr>
                    <w:spacing w:before="100" w:beforeAutospacing="1" w:after="100" w:afterAutospacing="1" w:line="240" w:lineRule="auto"/>
                    <w:rPr>
                      <w:rFonts w:eastAsia="Times New Roman" w:cstheme="minorHAnsi"/>
                      <w:sz w:val="24"/>
                      <w:szCs w:val="24"/>
                      <w:lang w:eastAsia="nl-NL"/>
                    </w:rPr>
                  </w:pPr>
                </w:p>
                <w:p w14:paraId="5943B24E" w14:textId="151C32AE" w:rsidR="005111F7" w:rsidRDefault="005111F7" w:rsidP="009F0494">
                  <w:pPr>
                    <w:spacing w:before="100" w:beforeAutospacing="1" w:after="100" w:afterAutospacing="1" w:line="240" w:lineRule="auto"/>
                    <w:rPr>
                      <w:rFonts w:eastAsia="Times New Roman" w:cstheme="minorHAnsi"/>
                      <w:sz w:val="24"/>
                      <w:szCs w:val="24"/>
                      <w:lang w:eastAsia="nl-NL"/>
                    </w:rPr>
                  </w:pPr>
                </w:p>
                <w:p w14:paraId="75D0F69A" w14:textId="77777777" w:rsidR="005111F7" w:rsidRPr="005768C5" w:rsidRDefault="005111F7" w:rsidP="009F0494">
                  <w:pPr>
                    <w:spacing w:before="100" w:beforeAutospacing="1" w:after="100" w:afterAutospacing="1" w:line="240" w:lineRule="auto"/>
                    <w:rPr>
                      <w:rFonts w:eastAsia="Times New Roman" w:cstheme="minorHAnsi"/>
                      <w:sz w:val="24"/>
                      <w:szCs w:val="24"/>
                      <w:lang w:eastAsia="nl-NL"/>
                    </w:rPr>
                  </w:pPr>
                </w:p>
                <w:p w14:paraId="1C97C0CE" w14:textId="6F171C99" w:rsidR="002561E9" w:rsidRPr="004338C7" w:rsidRDefault="002561E9" w:rsidP="009F0494">
                  <w:pPr>
                    <w:spacing w:before="100" w:beforeAutospacing="1" w:after="100" w:afterAutospacing="1" w:line="240" w:lineRule="auto"/>
                    <w:rPr>
                      <w:rFonts w:eastAsia="Times New Roman" w:cstheme="minorHAnsi"/>
                      <w:b/>
                      <w:bCs/>
                      <w:sz w:val="24"/>
                      <w:szCs w:val="24"/>
                      <w:lang w:eastAsia="nl-NL"/>
                    </w:rPr>
                  </w:pPr>
                  <w:r w:rsidRPr="004338C7">
                    <w:rPr>
                      <w:rFonts w:eastAsia="Times New Roman" w:cstheme="minorHAnsi"/>
                      <w:b/>
                      <w:bCs/>
                      <w:sz w:val="24"/>
                      <w:szCs w:val="24"/>
                      <w:lang w:eastAsia="nl-NL"/>
                    </w:rPr>
                    <w:lastRenderedPageBreak/>
                    <w:t>Intramusculair injecteren</w:t>
                  </w:r>
                </w:p>
                <w:p w14:paraId="776F1216" w14:textId="328FA7F4" w:rsidR="004338C7" w:rsidRDefault="004338C7" w:rsidP="009F0494">
                  <w:p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Er zijn talrijke medicijnen die liever in de spier worden toegediend.</w:t>
                  </w:r>
                  <w:r>
                    <w:rPr>
                      <w:rFonts w:eastAsia="Times New Roman" w:cstheme="minorHAnsi"/>
                      <w:sz w:val="24"/>
                      <w:szCs w:val="24"/>
                      <w:lang w:eastAsia="nl-NL"/>
                    </w:rPr>
                    <w:br/>
                    <w:t xml:space="preserve"> * </w:t>
                  </w:r>
                  <w:proofErr w:type="spellStart"/>
                  <w:r>
                    <w:rPr>
                      <w:rFonts w:eastAsia="Times New Roman" w:cstheme="minorHAnsi"/>
                      <w:sz w:val="24"/>
                      <w:szCs w:val="24"/>
                      <w:lang w:eastAsia="nl-NL"/>
                    </w:rPr>
                    <w:t>olie-achtige</w:t>
                  </w:r>
                  <w:proofErr w:type="spellEnd"/>
                  <w:r>
                    <w:rPr>
                      <w:rFonts w:eastAsia="Times New Roman" w:cstheme="minorHAnsi"/>
                      <w:sz w:val="24"/>
                      <w:szCs w:val="24"/>
                      <w:lang w:eastAsia="nl-NL"/>
                    </w:rPr>
                    <w:t xml:space="preserve"> vloeistoffen</w:t>
                  </w:r>
                  <w:r>
                    <w:rPr>
                      <w:rFonts w:eastAsia="Times New Roman" w:cstheme="minorHAnsi"/>
                      <w:sz w:val="24"/>
                      <w:szCs w:val="24"/>
                      <w:lang w:eastAsia="nl-NL"/>
                    </w:rPr>
                    <w:br/>
                    <w:t xml:space="preserve"> * vloeistoffen die weefselversterf kunnen veroorzaken</w:t>
                  </w:r>
                  <w:r>
                    <w:rPr>
                      <w:rFonts w:eastAsia="Times New Roman" w:cstheme="minorHAnsi"/>
                      <w:sz w:val="24"/>
                      <w:szCs w:val="24"/>
                      <w:lang w:eastAsia="nl-NL"/>
                    </w:rPr>
                    <w:br/>
                    <w:t xml:space="preserve"> * als het om grotere hoeveelheden gaat</w:t>
                  </w:r>
                  <w:r>
                    <w:rPr>
                      <w:rFonts w:eastAsia="Times New Roman" w:cstheme="minorHAnsi"/>
                      <w:sz w:val="24"/>
                      <w:szCs w:val="24"/>
                      <w:lang w:eastAsia="nl-NL"/>
                    </w:rPr>
                    <w:br/>
                    <w:t xml:space="preserve"> * als snelle resorptie/opname gewenst is</w:t>
                  </w:r>
                </w:p>
                <w:p w14:paraId="4C2B1CBF" w14:textId="78B9D805" w:rsidR="004338C7" w:rsidRDefault="004338C7" w:rsidP="009F0494">
                  <w:p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De spier bevindt zich dieper in het lichaam, daarom gebruik je een langere naald.</w:t>
                  </w:r>
                </w:p>
                <w:p w14:paraId="4EE1AEA6" w14:textId="6D707C12" w:rsidR="006A1D3E" w:rsidRDefault="004338C7" w:rsidP="009F0494">
                  <w:p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Plaatsen waar je in de spier kan prikken zijn in de bilspier</w:t>
                  </w:r>
                  <w:r w:rsidR="005030CF">
                    <w:rPr>
                      <w:rFonts w:eastAsia="Times New Roman" w:cstheme="minorHAnsi"/>
                      <w:sz w:val="24"/>
                      <w:szCs w:val="24"/>
                      <w:lang w:eastAsia="nl-NL"/>
                    </w:rPr>
                    <w:t xml:space="preserve"> of bovenarmspier</w:t>
                  </w:r>
                  <w:r>
                    <w:rPr>
                      <w:rFonts w:eastAsia="Times New Roman" w:cstheme="minorHAnsi"/>
                      <w:sz w:val="24"/>
                      <w:szCs w:val="24"/>
                      <w:lang w:eastAsia="nl-NL"/>
                    </w:rPr>
                    <w:t xml:space="preserve"> (bovenste-buitenste kwadrant)</w:t>
                  </w:r>
                  <w:r w:rsidR="005030CF">
                    <w:rPr>
                      <w:rFonts w:eastAsia="Times New Roman" w:cstheme="minorHAnsi"/>
                      <w:sz w:val="24"/>
                      <w:szCs w:val="24"/>
                      <w:lang w:eastAsia="nl-NL"/>
                    </w:rPr>
                    <w:t xml:space="preserve"> of de</w:t>
                  </w:r>
                  <w:r>
                    <w:rPr>
                      <w:rFonts w:eastAsia="Times New Roman" w:cstheme="minorHAnsi"/>
                      <w:sz w:val="24"/>
                      <w:szCs w:val="24"/>
                      <w:lang w:eastAsia="nl-NL"/>
                    </w:rPr>
                    <w:t xml:space="preserve"> bovenbeenspier </w:t>
                  </w:r>
                  <w:r w:rsidR="005030CF">
                    <w:rPr>
                      <w:rFonts w:eastAsia="Times New Roman" w:cstheme="minorHAnsi"/>
                      <w:sz w:val="24"/>
                      <w:szCs w:val="24"/>
                      <w:lang w:eastAsia="nl-NL"/>
                    </w:rPr>
                    <w:t xml:space="preserve">(middelste derde deel aan de </w:t>
                  </w:r>
                  <w:proofErr w:type="spellStart"/>
                  <w:r w:rsidR="005030CF">
                    <w:rPr>
                      <w:rFonts w:eastAsia="Times New Roman" w:cstheme="minorHAnsi"/>
                      <w:sz w:val="24"/>
                      <w:szCs w:val="24"/>
                      <w:lang w:eastAsia="nl-NL"/>
                    </w:rPr>
                    <w:t>buitezijde</w:t>
                  </w:r>
                  <w:proofErr w:type="spellEnd"/>
                  <w:r w:rsidR="005030CF">
                    <w:rPr>
                      <w:rFonts w:eastAsia="Times New Roman" w:cstheme="minorHAnsi"/>
                      <w:sz w:val="24"/>
                      <w:szCs w:val="24"/>
                      <w:lang w:eastAsia="nl-NL"/>
                    </w:rPr>
                    <w:t>)</w:t>
                  </w:r>
                  <w:r>
                    <w:rPr>
                      <w:rFonts w:eastAsia="Times New Roman" w:cstheme="minorHAnsi"/>
                      <w:sz w:val="24"/>
                      <w:szCs w:val="24"/>
                      <w:lang w:eastAsia="nl-NL"/>
                    </w:rPr>
                    <w:t>.</w:t>
                  </w:r>
                  <w:r>
                    <w:rPr>
                      <w:rFonts w:eastAsia="Times New Roman" w:cstheme="minorHAnsi"/>
                      <w:sz w:val="24"/>
                      <w:szCs w:val="24"/>
                      <w:lang w:eastAsia="nl-NL"/>
                    </w:rPr>
                    <w:br/>
                  </w:r>
                  <w:r w:rsidR="006A1D3E">
                    <w:rPr>
                      <w:rFonts w:eastAsia="Times New Roman" w:cstheme="minorHAnsi"/>
                      <w:sz w:val="24"/>
                      <w:szCs w:val="24"/>
                      <w:lang w:eastAsia="nl-NL"/>
                    </w:rPr>
                    <w:t>Contra-indicaties om in spier te spuiten zijn circulatiestoornissen of verhoogde bloedingsneigingen. De omgeving van de spier is zeer bloedrijk en er lopen vele zenuwen</w:t>
                  </w:r>
                  <w:r w:rsidR="00942B0B">
                    <w:rPr>
                      <w:rFonts w:eastAsia="Times New Roman" w:cstheme="minorHAnsi"/>
                      <w:sz w:val="24"/>
                      <w:szCs w:val="24"/>
                      <w:lang w:eastAsia="nl-NL"/>
                    </w:rPr>
                    <w:t>.</w:t>
                  </w:r>
                </w:p>
                <w:p w14:paraId="0CA12537" w14:textId="5DED12A1" w:rsidR="004338C7" w:rsidRDefault="006A1D3E" w:rsidP="009F0494">
                  <w:p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br/>
                    <w:t>Gevaren van injecteren zijn :</w:t>
                  </w:r>
                  <w:r>
                    <w:rPr>
                      <w:rFonts w:eastAsia="Times New Roman" w:cstheme="minorHAnsi"/>
                      <w:sz w:val="24"/>
                      <w:szCs w:val="24"/>
                      <w:lang w:eastAsia="nl-NL"/>
                    </w:rPr>
                    <w:br/>
                    <w:t xml:space="preserve">   * </w:t>
                  </w:r>
                  <w:r w:rsidR="00942B0B">
                    <w:rPr>
                      <w:rFonts w:eastAsia="Times New Roman" w:cstheme="minorHAnsi"/>
                      <w:sz w:val="24"/>
                      <w:szCs w:val="24"/>
                      <w:lang w:eastAsia="nl-NL"/>
                    </w:rPr>
                    <w:t>allergische reactie op de vloeistof, met snel verloop. Bijvoorbeeld na Antibiotica</w:t>
                  </w:r>
                  <w:r w:rsidR="00942B0B">
                    <w:rPr>
                      <w:rFonts w:eastAsia="Times New Roman" w:cstheme="minorHAnsi"/>
                      <w:sz w:val="24"/>
                      <w:szCs w:val="24"/>
                      <w:lang w:eastAsia="nl-NL"/>
                    </w:rPr>
                    <w:br/>
                    <w:t xml:space="preserve">       toediening.</w:t>
                  </w:r>
                  <w:r w:rsidR="00942B0B">
                    <w:rPr>
                      <w:rFonts w:eastAsia="Times New Roman" w:cstheme="minorHAnsi"/>
                      <w:sz w:val="24"/>
                      <w:szCs w:val="24"/>
                      <w:lang w:eastAsia="nl-NL"/>
                    </w:rPr>
                    <w:br/>
                    <w:t xml:space="preserve">  *  per ongeluk kan een bloedvat aangeprikt worden waardoor de vloeistof veel sneller als</w:t>
                  </w:r>
                  <w:r w:rsidR="00942B0B">
                    <w:rPr>
                      <w:rFonts w:eastAsia="Times New Roman" w:cstheme="minorHAnsi"/>
                      <w:sz w:val="24"/>
                      <w:szCs w:val="24"/>
                      <w:lang w:eastAsia="nl-NL"/>
                    </w:rPr>
                    <w:br/>
                    <w:t xml:space="preserve">      verwacht wordt opgenomen.</w:t>
                  </w:r>
                  <w:r w:rsidR="00942B0B">
                    <w:rPr>
                      <w:rFonts w:eastAsia="Times New Roman" w:cstheme="minorHAnsi"/>
                      <w:sz w:val="24"/>
                      <w:szCs w:val="24"/>
                      <w:lang w:eastAsia="nl-NL"/>
                    </w:rPr>
                    <w:br/>
                    <w:t xml:space="preserve">  *  Per ongeluk een zenuw aanprikken waardoor pijn of verlammingsverschijnselen</w:t>
                  </w:r>
                  <w:r w:rsidR="00942B0B">
                    <w:rPr>
                      <w:rFonts w:eastAsia="Times New Roman" w:cstheme="minorHAnsi"/>
                      <w:sz w:val="24"/>
                      <w:szCs w:val="24"/>
                      <w:lang w:eastAsia="nl-NL"/>
                    </w:rPr>
                    <w:br/>
                    <w:t xml:space="preserve">       ontstaan.</w:t>
                  </w:r>
                  <w:r w:rsidR="00942B0B">
                    <w:rPr>
                      <w:rFonts w:eastAsia="Times New Roman" w:cstheme="minorHAnsi"/>
                      <w:sz w:val="24"/>
                      <w:szCs w:val="24"/>
                      <w:lang w:eastAsia="nl-NL"/>
                    </w:rPr>
                    <w:br/>
                    <w:t xml:space="preserve">  *  weefselversterf ofwel necrose.</w:t>
                  </w:r>
                  <w:r w:rsidR="00942B0B">
                    <w:rPr>
                      <w:rFonts w:eastAsia="Times New Roman" w:cstheme="minorHAnsi"/>
                      <w:sz w:val="24"/>
                      <w:szCs w:val="24"/>
                      <w:lang w:eastAsia="nl-NL"/>
                    </w:rPr>
                    <w:br/>
                    <w:t xml:space="preserve">  * afbreken van de injectienaald.</w:t>
                  </w:r>
                </w:p>
                <w:p w14:paraId="3359FCA2" w14:textId="77777777" w:rsidR="00D53E13" w:rsidRDefault="004338C7" w:rsidP="009F0494">
                  <w:p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 xml:space="preserve">Bron: Mens en Gezondheid; </w:t>
                  </w:r>
                  <w:r w:rsidR="006A1D3E">
                    <w:rPr>
                      <w:rFonts w:eastAsia="Times New Roman" w:cstheme="minorHAnsi"/>
                      <w:sz w:val="24"/>
                      <w:szCs w:val="24"/>
                      <w:lang w:eastAsia="nl-NL"/>
                    </w:rPr>
                    <w:t>I</w:t>
                  </w:r>
                  <w:r>
                    <w:rPr>
                      <w:rFonts w:eastAsia="Times New Roman" w:cstheme="minorHAnsi"/>
                      <w:sz w:val="24"/>
                      <w:szCs w:val="24"/>
                      <w:lang w:eastAsia="nl-NL"/>
                    </w:rPr>
                    <w:t>njecties</w:t>
                  </w:r>
                  <w:r w:rsidR="006A1D3E">
                    <w:rPr>
                      <w:rFonts w:eastAsia="Times New Roman" w:cstheme="minorHAnsi"/>
                      <w:sz w:val="24"/>
                      <w:szCs w:val="24"/>
                      <w:lang w:eastAsia="nl-NL"/>
                    </w:rPr>
                    <w:br/>
                    <w:t xml:space="preserve">           Standaard Injecteren AVM-s</w:t>
                  </w:r>
                </w:p>
                <w:p w14:paraId="3D96BEFB" w14:textId="77777777" w:rsidR="00D53E13" w:rsidRDefault="00D53E13" w:rsidP="009F0494">
                  <w:pPr>
                    <w:spacing w:before="100" w:beforeAutospacing="1" w:after="100" w:afterAutospacing="1" w:line="240" w:lineRule="auto"/>
                    <w:rPr>
                      <w:rFonts w:eastAsia="Times New Roman" w:cstheme="minorHAnsi"/>
                      <w:b/>
                      <w:bCs/>
                      <w:sz w:val="24"/>
                      <w:szCs w:val="24"/>
                      <w:lang w:eastAsia="nl-NL"/>
                    </w:rPr>
                  </w:pPr>
                  <w:r w:rsidRPr="00D53E13">
                    <w:rPr>
                      <w:rFonts w:eastAsia="Times New Roman" w:cstheme="minorHAnsi"/>
                      <w:b/>
                      <w:bCs/>
                      <w:sz w:val="24"/>
                      <w:szCs w:val="24"/>
                      <w:lang w:eastAsia="nl-NL"/>
                    </w:rPr>
                    <w:t>Werkwijze</w:t>
                  </w:r>
                </w:p>
                <w:p w14:paraId="1ECCCA91" w14:textId="78D07DA0" w:rsidR="00E47527" w:rsidRDefault="00D53E13" w:rsidP="009F0494">
                  <w:pPr>
                    <w:spacing w:before="100" w:beforeAutospacing="1" w:after="100" w:afterAutospacing="1" w:line="240" w:lineRule="auto"/>
                    <w:rPr>
                      <w:rFonts w:eastAsia="Times New Roman" w:cstheme="minorHAnsi"/>
                      <w:sz w:val="24"/>
                      <w:szCs w:val="24"/>
                      <w:lang w:eastAsia="nl-NL"/>
                    </w:rPr>
                  </w:pPr>
                  <w:r w:rsidRPr="00D53E13">
                    <w:rPr>
                      <w:rFonts w:eastAsia="Times New Roman" w:cstheme="minorHAnsi"/>
                      <w:sz w:val="24"/>
                      <w:szCs w:val="24"/>
                      <w:lang w:eastAsia="nl-NL"/>
                    </w:rPr>
                    <w:t>Hierbij geld</w:t>
                  </w:r>
                  <w:r>
                    <w:rPr>
                      <w:rFonts w:eastAsia="Times New Roman" w:cstheme="minorHAnsi"/>
                      <w:sz w:val="24"/>
                      <w:szCs w:val="24"/>
                      <w:lang w:eastAsia="nl-NL"/>
                    </w:rPr>
                    <w:t>en</w:t>
                  </w:r>
                  <w:r w:rsidRPr="00D53E13">
                    <w:rPr>
                      <w:rFonts w:eastAsia="Times New Roman" w:cstheme="minorHAnsi"/>
                      <w:sz w:val="24"/>
                      <w:szCs w:val="24"/>
                      <w:lang w:eastAsia="nl-NL"/>
                    </w:rPr>
                    <w:t xml:space="preserve"> dezelfde </w:t>
                  </w:r>
                  <w:r>
                    <w:rPr>
                      <w:rFonts w:eastAsia="Times New Roman" w:cstheme="minorHAnsi"/>
                      <w:sz w:val="24"/>
                      <w:szCs w:val="24"/>
                      <w:lang w:eastAsia="nl-NL"/>
                    </w:rPr>
                    <w:t>handelingen als bij het subcutaan injecteren.</w:t>
                  </w:r>
                  <w:r>
                    <w:rPr>
                      <w:rFonts w:eastAsia="Times New Roman" w:cstheme="minorHAnsi"/>
                      <w:sz w:val="24"/>
                      <w:szCs w:val="24"/>
                      <w:lang w:eastAsia="nl-NL"/>
                    </w:rPr>
                    <w:br/>
                    <w:t>Pas de juiste naaldlengte en lumen toe.</w:t>
                  </w:r>
                  <w:r w:rsidR="005F476B">
                    <w:rPr>
                      <w:rFonts w:eastAsia="Times New Roman" w:cstheme="minorHAnsi"/>
                      <w:sz w:val="24"/>
                      <w:szCs w:val="24"/>
                      <w:lang w:eastAsia="nl-NL"/>
                    </w:rPr>
                    <w:br/>
                    <w:t xml:space="preserve">In tegenstelling tot het subcutaan spuiten wat je in een hoek van ongeveer 45 graden doet, spuit je meestal loodrecht in de spier. Blijf altijd goed nadenken of je de juiste lengte naald hebt en beoordeel hoe gespierd of juist mager iemand is. </w:t>
                  </w:r>
                  <w:r w:rsidR="003D4493" w:rsidRPr="00D53E13">
                    <w:rPr>
                      <w:rFonts w:eastAsia="Times New Roman" w:cstheme="minorHAnsi"/>
                      <w:sz w:val="24"/>
                      <w:szCs w:val="24"/>
                      <w:lang w:eastAsia="nl-NL"/>
                    </w:rPr>
                    <w:br/>
                    <w:t xml:space="preserve"> </w:t>
                  </w:r>
                </w:p>
                <w:p w14:paraId="4C410343" w14:textId="520BFE86" w:rsidR="00CA57B9" w:rsidRPr="00CA57B9" w:rsidRDefault="00CA57B9" w:rsidP="00CA57B9">
                  <w:pPr>
                    <w:spacing w:before="100" w:beforeAutospacing="1" w:after="100" w:afterAutospacing="1" w:line="240" w:lineRule="auto"/>
                    <w:rPr>
                      <w:rFonts w:eastAsia="Times New Roman" w:cstheme="minorHAnsi"/>
                      <w:sz w:val="24"/>
                      <w:szCs w:val="24"/>
                      <w:lang w:eastAsia="nl-NL"/>
                    </w:rPr>
                  </w:pPr>
                  <w:r>
                    <w:rPr>
                      <w:rFonts w:eastAsia="Times New Roman" w:cstheme="minorHAnsi"/>
                      <w:sz w:val="24"/>
                      <w:szCs w:val="24"/>
                      <w:lang w:eastAsia="nl-NL"/>
                    </w:rPr>
                    <w:t>Tips om de injectie in de spier minder pijnlijk te laten zijn.</w:t>
                  </w:r>
                  <w:r>
                    <w:rPr>
                      <w:rFonts w:eastAsia="Times New Roman" w:cstheme="minorHAnsi"/>
                      <w:sz w:val="24"/>
                      <w:szCs w:val="24"/>
                      <w:lang w:eastAsia="nl-NL"/>
                    </w:rPr>
                    <w:br/>
                    <w:t xml:space="preserve">  * prik met snelheid</w:t>
                  </w:r>
                  <w:r>
                    <w:rPr>
                      <w:rFonts w:eastAsia="Times New Roman" w:cstheme="minorHAnsi"/>
                      <w:sz w:val="24"/>
                      <w:szCs w:val="24"/>
                      <w:lang w:eastAsia="nl-NL"/>
                    </w:rPr>
                    <w:br/>
                    <w:t xml:space="preserve">  * houdt de huid gespannen</w:t>
                  </w:r>
                  <w:r>
                    <w:rPr>
                      <w:rFonts w:eastAsia="Times New Roman" w:cstheme="minorHAnsi"/>
                      <w:sz w:val="24"/>
                      <w:szCs w:val="24"/>
                      <w:lang w:eastAsia="nl-NL"/>
                    </w:rPr>
                    <w:br/>
                    <w:t xml:space="preserve">  * verwijder naald vlot</w:t>
                  </w:r>
                  <w:r>
                    <w:rPr>
                      <w:rFonts w:eastAsia="Times New Roman" w:cstheme="minorHAnsi"/>
                      <w:sz w:val="24"/>
                      <w:szCs w:val="24"/>
                      <w:lang w:eastAsia="nl-NL"/>
                    </w:rPr>
                    <w:br/>
                    <w:t xml:space="preserve">  * gebruik het liefst een vloeistof op lichaamstemperatuur</w:t>
                  </w:r>
                </w:p>
                <w:p w14:paraId="134CC487" w14:textId="7DD96CBA" w:rsidR="00E47527" w:rsidRPr="009F0494" w:rsidRDefault="00E47527" w:rsidP="009F0494">
                  <w:pPr>
                    <w:spacing w:before="100" w:beforeAutospacing="1" w:after="100" w:afterAutospacing="1" w:line="240" w:lineRule="auto"/>
                    <w:rPr>
                      <w:rFonts w:eastAsia="Times New Roman" w:cstheme="minorHAnsi"/>
                      <w:sz w:val="24"/>
                      <w:szCs w:val="24"/>
                      <w:lang w:eastAsia="nl-NL"/>
                    </w:rPr>
                  </w:pPr>
                </w:p>
              </w:tc>
            </w:tr>
          </w:tbl>
          <w:p w14:paraId="6A0332E0" w14:textId="77777777" w:rsidR="009F0494" w:rsidRPr="009F0494" w:rsidRDefault="009F0494" w:rsidP="009F0494">
            <w:pPr>
              <w:spacing w:after="0" w:line="240" w:lineRule="auto"/>
              <w:rPr>
                <w:rFonts w:eastAsia="Times New Roman" w:cstheme="minorHAnsi"/>
                <w:color w:val="191919"/>
                <w:sz w:val="24"/>
                <w:szCs w:val="24"/>
                <w:lang w:eastAsia="nl-NL"/>
              </w:rPr>
            </w:pPr>
          </w:p>
        </w:tc>
      </w:tr>
    </w:tbl>
    <w:p w14:paraId="54909F85" w14:textId="77777777" w:rsidR="00B3331B" w:rsidRPr="005768C5" w:rsidRDefault="00B3331B" w:rsidP="00B3331B">
      <w:pPr>
        <w:rPr>
          <w:rFonts w:cstheme="minorHAnsi"/>
          <w:b/>
          <w:bCs/>
          <w:sz w:val="24"/>
          <w:szCs w:val="24"/>
          <w:u w:val="single"/>
        </w:rPr>
      </w:pPr>
    </w:p>
    <w:p w14:paraId="449C03B0" w14:textId="77777777" w:rsidR="00D53E13" w:rsidRDefault="00D53E13">
      <w:pPr>
        <w:rPr>
          <w:rFonts w:cstheme="minorHAnsi"/>
          <w:b/>
          <w:bCs/>
          <w:sz w:val="24"/>
          <w:szCs w:val="24"/>
          <w:u w:val="single"/>
        </w:rPr>
      </w:pPr>
    </w:p>
    <w:p w14:paraId="21066341" w14:textId="77777777" w:rsidR="005111F7" w:rsidRDefault="005111F7" w:rsidP="0082264D">
      <w:pPr>
        <w:pStyle w:val="Kop3"/>
      </w:pPr>
      <w:bookmarkStart w:id="58" w:name="_Toc30415543"/>
      <w:r>
        <w:lastRenderedPageBreak/>
        <w:t>EENMALIG KATHETERISEREN</w:t>
      </w:r>
      <w:bookmarkEnd w:id="58"/>
    </w:p>
    <w:p w14:paraId="7E735AF5" w14:textId="359E9D54" w:rsidR="00C623C5" w:rsidRDefault="002D4D9B">
      <w:pPr>
        <w:rPr>
          <w:rFonts w:cstheme="minorHAnsi"/>
          <w:sz w:val="24"/>
          <w:szCs w:val="24"/>
        </w:rPr>
      </w:pPr>
      <w:r>
        <w:rPr>
          <w:rFonts w:cstheme="minorHAnsi"/>
          <w:sz w:val="24"/>
          <w:szCs w:val="24"/>
        </w:rPr>
        <w:t xml:space="preserve">De blaas is een holle spier. In de nieren wordt de urine geproduceerd en via de urineleiders afgevoerd naar de blaas. De blaas vult zich langzaam en rekt steeds meer op, in de binnenwand van de blaas zitten gevoelssensoren die aangeven </w:t>
      </w:r>
      <w:r w:rsidR="00C623C5">
        <w:rPr>
          <w:rFonts w:cstheme="minorHAnsi"/>
          <w:sz w:val="24"/>
          <w:szCs w:val="24"/>
        </w:rPr>
        <w:t xml:space="preserve">naar de hersenen </w:t>
      </w:r>
      <w:r>
        <w:rPr>
          <w:rFonts w:cstheme="minorHAnsi"/>
          <w:sz w:val="24"/>
          <w:szCs w:val="24"/>
        </w:rPr>
        <w:t xml:space="preserve">wanneer de blaas te vol wordt en je dus naar de toilet moet gaan om te plassen. </w:t>
      </w:r>
      <w:r w:rsidR="00C623C5">
        <w:rPr>
          <w:rFonts w:cstheme="minorHAnsi"/>
          <w:sz w:val="24"/>
          <w:szCs w:val="24"/>
        </w:rPr>
        <w:t xml:space="preserve">Per keer plas je ongeveer </w:t>
      </w:r>
      <w:r w:rsidR="00B13E2D">
        <w:rPr>
          <w:rFonts w:cstheme="minorHAnsi"/>
          <w:sz w:val="24"/>
          <w:szCs w:val="24"/>
        </w:rPr>
        <w:t>15</w:t>
      </w:r>
      <w:r w:rsidR="00C623C5">
        <w:rPr>
          <w:rFonts w:cstheme="minorHAnsi"/>
          <w:sz w:val="24"/>
          <w:szCs w:val="24"/>
        </w:rPr>
        <w:t xml:space="preserve">0 tot </w:t>
      </w:r>
      <w:r w:rsidR="00B13E2D">
        <w:rPr>
          <w:rFonts w:cstheme="minorHAnsi"/>
          <w:sz w:val="24"/>
          <w:szCs w:val="24"/>
        </w:rPr>
        <w:t>3</w:t>
      </w:r>
      <w:r w:rsidR="00C623C5">
        <w:rPr>
          <w:rFonts w:cstheme="minorHAnsi"/>
          <w:sz w:val="24"/>
          <w:szCs w:val="24"/>
        </w:rPr>
        <w:t xml:space="preserve">00 ml per keer, gemiddeld plast men 5-6 x per 24 uur. </w:t>
      </w:r>
      <w:r w:rsidR="00C623C5">
        <w:rPr>
          <w:rFonts w:cstheme="minorHAnsi"/>
          <w:sz w:val="24"/>
          <w:szCs w:val="24"/>
        </w:rPr>
        <w:br/>
      </w:r>
      <w:r w:rsidR="005030CF" w:rsidRPr="002D4D9B">
        <w:rPr>
          <w:rFonts w:cstheme="minorHAnsi"/>
          <w:sz w:val="24"/>
          <w:szCs w:val="24"/>
        </w:rPr>
        <w:t>Soms is het nodig om de blaas kunstmatig te legen.</w:t>
      </w:r>
    </w:p>
    <w:p w14:paraId="342940EE" w14:textId="77777777" w:rsidR="00602171" w:rsidRDefault="00602171">
      <w:pPr>
        <w:rPr>
          <w:rFonts w:cstheme="minorHAnsi"/>
          <w:sz w:val="24"/>
          <w:szCs w:val="24"/>
        </w:rPr>
      </w:pPr>
    </w:p>
    <w:p w14:paraId="3DBF57E2" w14:textId="109C4BA4" w:rsidR="005030CF" w:rsidRDefault="00602171">
      <w:pPr>
        <w:rPr>
          <w:rFonts w:cstheme="minorHAnsi"/>
          <w:sz w:val="24"/>
          <w:szCs w:val="24"/>
        </w:rPr>
      </w:pPr>
      <w:r>
        <w:rPr>
          <w:rFonts w:cstheme="minorHAnsi"/>
          <w:sz w:val="24"/>
          <w:szCs w:val="24"/>
        </w:rPr>
        <w:t xml:space="preserve">Klachten in </w:t>
      </w:r>
      <w:r w:rsidR="001C09FC">
        <w:rPr>
          <w:rFonts w:cstheme="minorHAnsi"/>
          <w:sz w:val="24"/>
          <w:szCs w:val="24"/>
        </w:rPr>
        <w:t xml:space="preserve">de zwangerschap of </w:t>
      </w:r>
      <w:r>
        <w:rPr>
          <w:rFonts w:cstheme="minorHAnsi"/>
          <w:sz w:val="24"/>
          <w:szCs w:val="24"/>
        </w:rPr>
        <w:t>het kraambed kunnen zijn, pijn in de onderbuik, aanhoudende mictiedrang maar niet kunnen plassen, stijgende stand fundus tgv van de voller rakende blaas.</w:t>
      </w:r>
      <w:r w:rsidR="002D4D9B">
        <w:rPr>
          <w:rFonts w:cstheme="minorHAnsi"/>
          <w:sz w:val="24"/>
          <w:szCs w:val="24"/>
        </w:rPr>
        <w:br/>
      </w:r>
      <w:r w:rsidR="001C09FC">
        <w:rPr>
          <w:rFonts w:cstheme="minorHAnsi"/>
          <w:sz w:val="24"/>
          <w:szCs w:val="24"/>
        </w:rPr>
        <w:t xml:space="preserve">In de zwangerschap zien we soms een overloopblaas ontstaan ten gevolge van niet op tijd gaan plassen. De zwangere is zich eerst onvoldoende bewust dat de blaas geleegd moet gaan worden. Soms treedt er incontinentie op, de blaas druppelt zonder dat dit wordt gevoeld. Door de overrekking ontstaat overprikkeling en worden de seintjes om te gaan plassen niet meer doorgestuurd naar de hersenen. </w:t>
      </w:r>
      <w:r w:rsidR="002D4D9B">
        <w:rPr>
          <w:rFonts w:cstheme="minorHAnsi"/>
          <w:sz w:val="24"/>
          <w:szCs w:val="24"/>
        </w:rPr>
        <w:t xml:space="preserve">Tijdens de bevalling kan er zo’n mechanische druk hebben gestaan op de blaas, </w:t>
      </w:r>
      <w:proofErr w:type="spellStart"/>
      <w:r w:rsidR="002D4D9B">
        <w:rPr>
          <w:rFonts w:cstheme="minorHAnsi"/>
          <w:sz w:val="24"/>
          <w:szCs w:val="24"/>
        </w:rPr>
        <w:t>danwel</w:t>
      </w:r>
      <w:proofErr w:type="spellEnd"/>
      <w:r w:rsidR="002D4D9B">
        <w:rPr>
          <w:rFonts w:cstheme="minorHAnsi"/>
          <w:sz w:val="24"/>
          <w:szCs w:val="24"/>
        </w:rPr>
        <w:t xml:space="preserve"> op het gehele ophangsysteem van de urinewegen en nieren dat het systeem overprikkelt reageert.</w:t>
      </w:r>
    </w:p>
    <w:p w14:paraId="21FC2838" w14:textId="5F7846D2" w:rsidR="002D4D9B" w:rsidRDefault="002D4D9B">
      <w:pPr>
        <w:rPr>
          <w:rFonts w:cstheme="minorHAnsi"/>
          <w:sz w:val="24"/>
          <w:szCs w:val="24"/>
        </w:rPr>
      </w:pPr>
      <w:r>
        <w:rPr>
          <w:rFonts w:cstheme="minorHAnsi"/>
          <w:sz w:val="24"/>
          <w:szCs w:val="24"/>
        </w:rPr>
        <w:t xml:space="preserve"> De blaas zal zich gewoon blijven vullen maar het seintje om de blaas te ledigen blijft uit. De blaas raakt overvol, overprikkelt en leegt zich helemaal niet meer. We noemen dit een overloopblaas</w:t>
      </w:r>
      <w:r w:rsidR="00602171">
        <w:rPr>
          <w:rFonts w:cstheme="minorHAnsi"/>
          <w:sz w:val="24"/>
          <w:szCs w:val="24"/>
        </w:rPr>
        <w:t xml:space="preserve"> of wel retentieblaas</w:t>
      </w:r>
      <w:r>
        <w:rPr>
          <w:rFonts w:cstheme="minorHAnsi"/>
          <w:sz w:val="24"/>
          <w:szCs w:val="24"/>
        </w:rPr>
        <w:t>.</w:t>
      </w:r>
    </w:p>
    <w:p w14:paraId="2441C021" w14:textId="5E09811A" w:rsidR="00602171" w:rsidRDefault="00602171">
      <w:pPr>
        <w:rPr>
          <w:rFonts w:cstheme="minorHAnsi"/>
          <w:sz w:val="24"/>
          <w:szCs w:val="24"/>
        </w:rPr>
      </w:pPr>
      <w:r>
        <w:rPr>
          <w:rFonts w:cstheme="minorHAnsi"/>
          <w:sz w:val="24"/>
          <w:szCs w:val="24"/>
        </w:rPr>
        <w:t xml:space="preserve">Behandeling bestaat uit het kunstmatig leeg laten lopen van de blaas. Wanneer er sprake is van meer dan </w:t>
      </w:r>
      <w:r w:rsidR="00B13E2D">
        <w:rPr>
          <w:rFonts w:cstheme="minorHAnsi"/>
          <w:sz w:val="24"/>
          <w:szCs w:val="24"/>
        </w:rPr>
        <w:t>8</w:t>
      </w:r>
      <w:r>
        <w:rPr>
          <w:rFonts w:cstheme="minorHAnsi"/>
          <w:sz w:val="24"/>
          <w:szCs w:val="24"/>
        </w:rPr>
        <w:t>00 ml dien je er bewust van te zijn de blaas niet in één keer leeg te laten lopen. Aanbevolen wordt om de katheter dan 10 minuten af te knellen met een kocher of klem en daarna verder te legen, elke keer niet meer dan 500 ml, Zo geef je de spier van de blaas weer de kans om actief te gaan worden.</w:t>
      </w:r>
    </w:p>
    <w:p w14:paraId="2DAAB829" w14:textId="0F6B8009" w:rsidR="00B13E2D" w:rsidRDefault="00B13E2D">
      <w:pPr>
        <w:rPr>
          <w:rFonts w:cstheme="minorHAnsi"/>
          <w:sz w:val="24"/>
          <w:szCs w:val="24"/>
        </w:rPr>
      </w:pPr>
      <w:r>
        <w:rPr>
          <w:rFonts w:cstheme="minorHAnsi"/>
          <w:sz w:val="24"/>
          <w:szCs w:val="24"/>
        </w:rPr>
        <w:t xml:space="preserve">Complicaties van overloopblaas zijn blaasruptuur, nier-stuwing en cystitis. </w:t>
      </w:r>
    </w:p>
    <w:p w14:paraId="4694A93F" w14:textId="10BA75B6" w:rsidR="006328FC" w:rsidRPr="002D4D9B" w:rsidRDefault="006328FC">
      <w:pPr>
        <w:rPr>
          <w:rFonts w:cstheme="minorHAnsi"/>
          <w:sz w:val="24"/>
          <w:szCs w:val="24"/>
        </w:rPr>
      </w:pPr>
      <w:r w:rsidRPr="006328FC">
        <w:rPr>
          <w:rFonts w:cstheme="minorHAnsi"/>
          <w:noProof/>
          <w:sz w:val="24"/>
          <w:szCs w:val="24"/>
        </w:rPr>
        <w:drawing>
          <wp:anchor distT="0" distB="0" distL="114300" distR="114300" simplePos="0" relativeHeight="251661312" behindDoc="0" locked="0" layoutInCell="1" allowOverlap="1" wp14:anchorId="3D9C3BD7" wp14:editId="1FCAC33D">
            <wp:simplePos x="0" y="0"/>
            <wp:positionH relativeFrom="margin">
              <wp:posOffset>136525</wp:posOffset>
            </wp:positionH>
            <wp:positionV relativeFrom="paragraph">
              <wp:posOffset>9525</wp:posOffset>
            </wp:positionV>
            <wp:extent cx="3825240" cy="4140835"/>
            <wp:effectExtent l="0" t="0" r="3810" b="0"/>
            <wp:wrapNone/>
            <wp:docPr id="5" name="Tijdelijke aanduiding voor inhoud 4">
              <a:extLst xmlns:a="http://schemas.openxmlformats.org/drawingml/2006/main">
                <a:ext uri="{FF2B5EF4-FFF2-40B4-BE49-F238E27FC236}">
                  <a16:creationId xmlns:a16="http://schemas.microsoft.com/office/drawing/2014/main" id="{AB6C59F9-B707-444E-AA9C-96F08EA4BA6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a:extLst>
                        <a:ext uri="{FF2B5EF4-FFF2-40B4-BE49-F238E27FC236}">
                          <a16:creationId xmlns:a16="http://schemas.microsoft.com/office/drawing/2014/main" id="{AB6C59F9-B707-444E-AA9C-96F08EA4BA68}"/>
                        </a:ext>
                      </a:extLst>
                    </pic:cNvPr>
                    <pic:cNvPicPr>
                      <a:picLocks noGrp="1" noChangeAspect="1"/>
                    </pic:cNvPicPr>
                  </pic:nvPicPr>
                  <pic:blipFill>
                    <a:blip r:embed="rId14">
                      <a:extLst>
                        <a:ext uri="{837473B0-CC2E-450A-ABE3-18F120FF3D39}">
                          <a1611:picAttrSrcUrl xmlns:a1611="http://schemas.microsoft.com/office/drawing/2016/11/main" r:id="rId15"/>
                        </a:ext>
                      </a:extLst>
                    </a:blip>
                    <a:stretch>
                      <a:fillRect/>
                    </a:stretch>
                  </pic:blipFill>
                  <pic:spPr bwMode="auto">
                    <a:xfrm>
                      <a:off x="0" y="0"/>
                      <a:ext cx="3825240" cy="4140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F78C0F" w14:textId="6478FE23" w:rsidR="005030CF" w:rsidRPr="005768C5" w:rsidRDefault="005030CF">
      <w:pPr>
        <w:rPr>
          <w:rFonts w:cstheme="minorHAnsi"/>
          <w:b/>
          <w:bCs/>
          <w:sz w:val="24"/>
          <w:szCs w:val="24"/>
          <w:u w:val="single"/>
        </w:rPr>
      </w:pPr>
    </w:p>
    <w:p w14:paraId="0890FE30" w14:textId="082C1CA0" w:rsidR="009865A0" w:rsidRDefault="006328FC">
      <w:pPr>
        <w:rPr>
          <w:b/>
          <w:bCs/>
          <w:sz w:val="56"/>
          <w:szCs w:val="56"/>
          <w:u w:val="single"/>
        </w:rPr>
      </w:pPr>
      <w:r w:rsidRPr="006328FC">
        <w:rPr>
          <w:rFonts w:cstheme="minorHAnsi"/>
          <w:noProof/>
          <w:sz w:val="24"/>
          <w:szCs w:val="24"/>
        </w:rPr>
        <mc:AlternateContent>
          <mc:Choice Requires="wps">
            <w:drawing>
              <wp:anchor distT="0" distB="0" distL="114300" distR="114300" simplePos="0" relativeHeight="251662336" behindDoc="0" locked="0" layoutInCell="1" allowOverlap="1" wp14:anchorId="63D47DAD" wp14:editId="551455CA">
                <wp:simplePos x="0" y="0"/>
                <wp:positionH relativeFrom="margin">
                  <wp:posOffset>121285</wp:posOffset>
                </wp:positionH>
                <wp:positionV relativeFrom="paragraph">
                  <wp:posOffset>3582035</wp:posOffset>
                </wp:positionV>
                <wp:extent cx="3705773" cy="273885"/>
                <wp:effectExtent l="0" t="0" r="0" b="0"/>
                <wp:wrapNone/>
                <wp:docPr id="6" name="Tekstvak 5">
                  <a:extLst xmlns:a="http://schemas.openxmlformats.org/drawingml/2006/main">
                    <a:ext uri="{FF2B5EF4-FFF2-40B4-BE49-F238E27FC236}">
                      <a16:creationId xmlns:a16="http://schemas.microsoft.com/office/drawing/2014/main" id="{65276936-0EB6-45BF-AD44-177FB55CF0AC}"/>
                    </a:ext>
                  </a:extLst>
                </wp:docPr>
                <wp:cNvGraphicFramePr/>
                <a:graphic xmlns:a="http://schemas.openxmlformats.org/drawingml/2006/main">
                  <a:graphicData uri="http://schemas.microsoft.com/office/word/2010/wordprocessingShape">
                    <wps:wsp>
                      <wps:cNvSpPr txBox="1"/>
                      <wps:spPr>
                        <a:xfrm>
                          <a:off x="0" y="0"/>
                          <a:ext cx="3705773" cy="273885"/>
                        </a:xfrm>
                        <a:prstGeom prst="rect">
                          <a:avLst/>
                        </a:prstGeom>
                        <a:noFill/>
                      </wps:spPr>
                      <wps:txbx>
                        <w:txbxContent>
                          <w:p w14:paraId="481338F4" w14:textId="77777777" w:rsidR="0082264D" w:rsidRDefault="0082264D" w:rsidP="006328FC">
                            <w:pPr>
                              <w:kinsoku w:val="0"/>
                              <w:overflowPunct w:val="0"/>
                              <w:textAlignment w:val="baseline"/>
                              <w:rPr>
                                <w:sz w:val="24"/>
                                <w:szCs w:val="24"/>
                              </w:rPr>
                            </w:pPr>
                            <w:hyperlink r:id="rId16" w:history="1">
                              <w:r>
                                <w:rPr>
                                  <w:rStyle w:val="Hyperlink"/>
                                  <w:rFonts w:ascii="Arial" w:hAnsi="Arial" w:cs="Arial"/>
                                  <w:color w:val="000000" w:themeColor="text1"/>
                                  <w:kern w:val="24"/>
                                  <w:sz w:val="18"/>
                                  <w:szCs w:val="18"/>
                                </w:rPr>
                                <w:t>Deze foto</w:t>
                              </w:r>
                            </w:hyperlink>
                            <w:r>
                              <w:rPr>
                                <w:rFonts w:ascii="Arial" w:hAnsi="Arial" w:cs="Arial"/>
                                <w:color w:val="000000" w:themeColor="text1"/>
                                <w:kern w:val="24"/>
                                <w:sz w:val="18"/>
                                <w:szCs w:val="18"/>
                              </w:rPr>
                              <w:t xml:space="preserve"> van Onbekende auteur is gelicentieerd onder </w:t>
                            </w:r>
                            <w:hyperlink r:id="rId17" w:history="1">
                              <w:r>
                                <w:rPr>
                                  <w:rStyle w:val="Hyperlink"/>
                                  <w:rFonts w:ascii="Arial" w:hAnsi="Arial" w:cs="Arial"/>
                                  <w:color w:val="000000" w:themeColor="text1"/>
                                  <w:kern w:val="24"/>
                                  <w:sz w:val="18"/>
                                  <w:szCs w:val="18"/>
                                </w:rPr>
                                <w:t>CC BY-SA</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3D47DAD" id="_x0000_t202" coordsize="21600,21600" o:spt="202" path="m,l,21600r21600,l21600,xe">
                <v:stroke joinstyle="miter"/>
                <v:path gradientshapeok="t" o:connecttype="rect"/>
              </v:shapetype>
              <v:shape id="Tekstvak 5" o:spid="_x0000_s1026" type="#_x0000_t202" style="position:absolute;margin-left:9.55pt;margin-top:282.05pt;width:291.8pt;height:21.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" filled="f" stroked="f">
                <v:textbox>
                  <w:txbxContent>
                    <w:p w14:paraId="481338F4" w14:textId="77777777" w:rsidR="0082264D" w:rsidRDefault="0082264D" w:rsidP="006328FC">
                      <w:pPr>
                        <w:kinsoku w:val="0"/>
                        <w:overflowPunct w:val="0"/>
                        <w:textAlignment w:val="baseline"/>
                        <w:rPr>
                          <w:sz w:val="24"/>
                          <w:szCs w:val="24"/>
                        </w:rPr>
                      </w:pPr>
                      <w:hyperlink r:id="rId18" w:history="1">
                        <w:r>
                          <w:rPr>
                            <w:rStyle w:val="Hyperlink"/>
                            <w:rFonts w:ascii="Arial" w:hAnsi="Arial" w:cs="Arial"/>
                            <w:color w:val="000000" w:themeColor="text1"/>
                            <w:kern w:val="24"/>
                            <w:sz w:val="18"/>
                            <w:szCs w:val="18"/>
                          </w:rPr>
                          <w:t>Deze foto</w:t>
                        </w:r>
                      </w:hyperlink>
                      <w:r>
                        <w:rPr>
                          <w:rFonts w:ascii="Arial" w:hAnsi="Arial" w:cs="Arial"/>
                          <w:color w:val="000000" w:themeColor="text1"/>
                          <w:kern w:val="24"/>
                          <w:sz w:val="18"/>
                          <w:szCs w:val="18"/>
                        </w:rPr>
                        <w:t xml:space="preserve"> van Onbekende auteur is gelicentieerd onder </w:t>
                      </w:r>
                      <w:hyperlink r:id="rId19" w:history="1">
                        <w:r>
                          <w:rPr>
                            <w:rStyle w:val="Hyperlink"/>
                            <w:rFonts w:ascii="Arial" w:hAnsi="Arial" w:cs="Arial"/>
                            <w:color w:val="000000" w:themeColor="text1"/>
                            <w:kern w:val="24"/>
                            <w:sz w:val="18"/>
                            <w:szCs w:val="18"/>
                          </w:rPr>
                          <w:t>CC BY-SA</w:t>
                        </w:r>
                      </w:hyperlink>
                    </w:p>
                  </w:txbxContent>
                </v:textbox>
                <w10:wrap anchorx="margin"/>
              </v:shape>
            </w:pict>
          </mc:Fallback>
        </mc:AlternateContent>
      </w:r>
      <w:r w:rsidR="009865A0" w:rsidRPr="009865A0">
        <w:rPr>
          <w:b/>
          <w:bCs/>
          <w:sz w:val="56"/>
          <w:szCs w:val="56"/>
          <w:u w:val="single"/>
        </w:rPr>
        <w:t xml:space="preserve">                                                                    </w:t>
      </w:r>
    </w:p>
    <w:p w14:paraId="1F52CB5E" w14:textId="1517EB59" w:rsidR="006328FC" w:rsidRDefault="006328FC">
      <w:pPr>
        <w:rPr>
          <w:b/>
          <w:bCs/>
          <w:sz w:val="56"/>
          <w:szCs w:val="56"/>
          <w:u w:val="single"/>
        </w:rPr>
      </w:pPr>
    </w:p>
    <w:p w14:paraId="51AC8009" w14:textId="61B8B6C7" w:rsidR="006328FC" w:rsidRDefault="006328FC">
      <w:pPr>
        <w:rPr>
          <w:b/>
          <w:bCs/>
          <w:sz w:val="56"/>
          <w:szCs w:val="56"/>
          <w:u w:val="single"/>
        </w:rPr>
      </w:pPr>
    </w:p>
    <w:p w14:paraId="2D7D2458" w14:textId="5464617A" w:rsidR="006328FC" w:rsidRDefault="006328FC">
      <w:pPr>
        <w:rPr>
          <w:b/>
          <w:bCs/>
          <w:sz w:val="24"/>
          <w:szCs w:val="24"/>
          <w:u w:val="single"/>
        </w:rPr>
      </w:pPr>
    </w:p>
    <w:p w14:paraId="29FC7796" w14:textId="570E981C" w:rsidR="006328FC" w:rsidRDefault="006328FC">
      <w:pPr>
        <w:rPr>
          <w:b/>
          <w:bCs/>
          <w:sz w:val="24"/>
          <w:szCs w:val="24"/>
          <w:u w:val="single"/>
        </w:rPr>
      </w:pPr>
      <w:r>
        <w:rPr>
          <w:b/>
          <w:bCs/>
          <w:sz w:val="24"/>
          <w:szCs w:val="24"/>
          <w:u w:val="single"/>
        </w:rPr>
        <w:lastRenderedPageBreak/>
        <w:t>Werkwijze</w:t>
      </w:r>
    </w:p>
    <w:p w14:paraId="592E9D39" w14:textId="638C4F9A" w:rsidR="001C09FC" w:rsidRDefault="001C09FC">
      <w:pPr>
        <w:rPr>
          <w:sz w:val="24"/>
          <w:szCs w:val="24"/>
        </w:rPr>
      </w:pPr>
      <w:r>
        <w:rPr>
          <w:sz w:val="24"/>
          <w:szCs w:val="24"/>
        </w:rPr>
        <w:t>Verzamel alle spullen</w:t>
      </w:r>
      <w:r>
        <w:rPr>
          <w:sz w:val="24"/>
          <w:szCs w:val="24"/>
        </w:rPr>
        <w:br/>
        <w:t xml:space="preserve"> * steriele handschoenen</w:t>
      </w:r>
      <w:r>
        <w:rPr>
          <w:sz w:val="24"/>
          <w:szCs w:val="24"/>
        </w:rPr>
        <w:br/>
        <w:t xml:space="preserve"> * bekkentje</w:t>
      </w:r>
      <w:r>
        <w:rPr>
          <w:sz w:val="24"/>
          <w:szCs w:val="24"/>
        </w:rPr>
        <w:br/>
        <w:t xml:space="preserve"> * steriele eenmalige </w:t>
      </w:r>
      <w:r w:rsidR="002B53AC">
        <w:rPr>
          <w:sz w:val="24"/>
          <w:szCs w:val="24"/>
        </w:rPr>
        <w:t>k</w:t>
      </w:r>
      <w:r>
        <w:rPr>
          <w:sz w:val="24"/>
          <w:szCs w:val="24"/>
        </w:rPr>
        <w:t>atheter</w:t>
      </w:r>
      <w:r>
        <w:rPr>
          <w:sz w:val="24"/>
          <w:szCs w:val="24"/>
        </w:rPr>
        <w:br/>
        <w:t xml:space="preserve"> * steriele gaasjes</w:t>
      </w:r>
      <w:r>
        <w:rPr>
          <w:sz w:val="24"/>
          <w:szCs w:val="24"/>
        </w:rPr>
        <w:br/>
        <w:t xml:space="preserve"> * onderlegger voor bed</w:t>
      </w:r>
    </w:p>
    <w:p w14:paraId="375AD2EB" w14:textId="567C4EA0" w:rsidR="002B53AC" w:rsidRDefault="002B53AC">
      <w:pPr>
        <w:rPr>
          <w:sz w:val="24"/>
          <w:szCs w:val="24"/>
        </w:rPr>
      </w:pPr>
      <w:r>
        <w:rPr>
          <w:sz w:val="24"/>
          <w:szCs w:val="24"/>
        </w:rPr>
        <w:t>Werk hygiënisch, was je handen</w:t>
      </w:r>
      <w:r>
        <w:rPr>
          <w:sz w:val="24"/>
          <w:szCs w:val="24"/>
        </w:rPr>
        <w:br/>
      </w:r>
      <w:r w:rsidR="001C09FC">
        <w:rPr>
          <w:sz w:val="24"/>
          <w:szCs w:val="24"/>
        </w:rPr>
        <w:t>Breng de cliënt in de juiste positie</w:t>
      </w:r>
      <w:r>
        <w:rPr>
          <w:sz w:val="24"/>
          <w:szCs w:val="24"/>
        </w:rPr>
        <w:t>, zorg voor een ontspannen houding</w:t>
      </w:r>
      <w:r>
        <w:rPr>
          <w:sz w:val="24"/>
          <w:szCs w:val="24"/>
        </w:rPr>
        <w:br/>
        <w:t>Bevochtig de steriele gaasjes onder koud stromend water, in de steriele verpakking, je raakt ze nog niet aan</w:t>
      </w:r>
      <w:r>
        <w:rPr>
          <w:sz w:val="24"/>
          <w:szCs w:val="24"/>
        </w:rPr>
        <w:br/>
        <w:t>Trek de steriele handschoenen aan</w:t>
      </w:r>
      <w:r>
        <w:rPr>
          <w:sz w:val="24"/>
          <w:szCs w:val="24"/>
        </w:rPr>
        <w:br/>
        <w:t>Open de katheter steriel</w:t>
      </w:r>
      <w:r>
        <w:rPr>
          <w:sz w:val="24"/>
          <w:szCs w:val="24"/>
        </w:rPr>
        <w:br/>
        <w:t xml:space="preserve">Spreid de labia </w:t>
      </w:r>
      <w:proofErr w:type="spellStart"/>
      <w:r>
        <w:rPr>
          <w:sz w:val="24"/>
          <w:szCs w:val="24"/>
        </w:rPr>
        <w:t>majora</w:t>
      </w:r>
      <w:proofErr w:type="spellEnd"/>
      <w:r>
        <w:rPr>
          <w:sz w:val="24"/>
          <w:szCs w:val="24"/>
        </w:rPr>
        <w:t xml:space="preserve"> en </w:t>
      </w:r>
      <w:proofErr w:type="spellStart"/>
      <w:r>
        <w:rPr>
          <w:sz w:val="24"/>
          <w:szCs w:val="24"/>
        </w:rPr>
        <w:t>minora</w:t>
      </w:r>
      <w:proofErr w:type="spellEnd"/>
      <w:r>
        <w:rPr>
          <w:sz w:val="24"/>
          <w:szCs w:val="24"/>
        </w:rPr>
        <w:t xml:space="preserve">, zodat je de </w:t>
      </w:r>
      <w:proofErr w:type="spellStart"/>
      <w:r>
        <w:rPr>
          <w:sz w:val="24"/>
          <w:szCs w:val="24"/>
        </w:rPr>
        <w:t>uretra</w:t>
      </w:r>
      <w:proofErr w:type="spellEnd"/>
      <w:r>
        <w:rPr>
          <w:sz w:val="24"/>
          <w:szCs w:val="24"/>
        </w:rPr>
        <w:t xml:space="preserve"> kan zien</w:t>
      </w:r>
      <w:r>
        <w:rPr>
          <w:sz w:val="24"/>
          <w:szCs w:val="24"/>
        </w:rPr>
        <w:br/>
        <w:t>Pak de katheter aan het eind vast, raak nooit de punt aan</w:t>
      </w:r>
      <w:r>
        <w:rPr>
          <w:sz w:val="24"/>
          <w:szCs w:val="24"/>
        </w:rPr>
        <w:br/>
        <w:t xml:space="preserve">Geleid nu de </w:t>
      </w:r>
      <w:r w:rsidR="0098083B">
        <w:rPr>
          <w:sz w:val="24"/>
          <w:szCs w:val="24"/>
        </w:rPr>
        <w:t>katheter rustig naar binnen</w:t>
      </w:r>
      <w:r w:rsidR="0098083B">
        <w:rPr>
          <w:sz w:val="24"/>
          <w:szCs w:val="24"/>
        </w:rPr>
        <w:br/>
        <w:t>Laat mevrouw eventueel even zuchten</w:t>
      </w:r>
      <w:r w:rsidR="0098083B">
        <w:rPr>
          <w:sz w:val="24"/>
          <w:szCs w:val="24"/>
        </w:rPr>
        <w:br/>
      </w:r>
    </w:p>
    <w:p w14:paraId="35AF8FC8" w14:textId="0F84364B" w:rsidR="001C09FC" w:rsidRPr="001C09FC" w:rsidRDefault="002B53AC">
      <w:pPr>
        <w:rPr>
          <w:sz w:val="24"/>
          <w:szCs w:val="24"/>
        </w:rPr>
      </w:pPr>
      <w:r>
        <w:rPr>
          <w:noProof/>
        </w:rPr>
        <w:drawing>
          <wp:inline distT="0" distB="0" distL="0" distR="0" wp14:anchorId="7374C17F" wp14:editId="3ED1BE74">
            <wp:extent cx="5288280" cy="3421380"/>
            <wp:effectExtent l="0" t="0" r="762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280" cy="3421380"/>
                    </a:xfrm>
                    <a:prstGeom prst="rect">
                      <a:avLst/>
                    </a:prstGeom>
                    <a:noFill/>
                    <a:ln>
                      <a:noFill/>
                    </a:ln>
                  </pic:spPr>
                </pic:pic>
              </a:graphicData>
            </a:graphic>
          </wp:inline>
        </w:drawing>
      </w:r>
      <w:r>
        <w:rPr>
          <w:sz w:val="24"/>
          <w:szCs w:val="24"/>
        </w:rPr>
        <w:br/>
      </w:r>
      <w:r w:rsidR="001C09FC">
        <w:rPr>
          <w:sz w:val="24"/>
          <w:szCs w:val="24"/>
        </w:rPr>
        <w:br/>
      </w:r>
    </w:p>
    <w:p w14:paraId="48BB1CB5" w14:textId="2196D8D9" w:rsidR="006328FC" w:rsidRDefault="005111F7">
      <w:pPr>
        <w:rPr>
          <w:sz w:val="24"/>
          <w:szCs w:val="24"/>
        </w:rPr>
      </w:pPr>
      <w:r>
        <w:rPr>
          <w:noProof/>
        </w:rPr>
        <w:lastRenderedPageBreak/>
        <w:drawing>
          <wp:anchor distT="0" distB="0" distL="114300" distR="114300" simplePos="0" relativeHeight="251663360" behindDoc="0" locked="0" layoutInCell="1" allowOverlap="1" wp14:anchorId="22BA6A73" wp14:editId="1D4261FF">
            <wp:simplePos x="0" y="0"/>
            <wp:positionH relativeFrom="margin">
              <wp:posOffset>83185</wp:posOffset>
            </wp:positionH>
            <wp:positionV relativeFrom="paragraph">
              <wp:posOffset>715645</wp:posOffset>
            </wp:positionV>
            <wp:extent cx="2606040" cy="1600200"/>
            <wp:effectExtent l="0" t="0" r="381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604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50273C6" wp14:editId="614AF6FC">
            <wp:simplePos x="0" y="0"/>
            <wp:positionH relativeFrom="margin">
              <wp:posOffset>3009265</wp:posOffset>
            </wp:positionH>
            <wp:positionV relativeFrom="paragraph">
              <wp:posOffset>700405</wp:posOffset>
            </wp:positionV>
            <wp:extent cx="2598420" cy="16383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842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6E66">
        <w:rPr>
          <w:sz w:val="24"/>
          <w:szCs w:val="24"/>
        </w:rPr>
        <w:t>Zodra de urine loopt schuif je hem nog 2 cm opwaarts</w:t>
      </w:r>
      <w:r w:rsidR="008A6E66">
        <w:rPr>
          <w:sz w:val="24"/>
          <w:szCs w:val="24"/>
        </w:rPr>
        <w:br/>
        <w:t>Wanneer de urinestroom afneemt, stopt, trek je hem rustig terug zodat de blaas zich geheel kan legen.</w:t>
      </w:r>
    </w:p>
    <w:p w14:paraId="63FBF6E4" w14:textId="23190C79" w:rsidR="008A6E66" w:rsidRDefault="008A6E66">
      <w:r w:rsidRPr="008A6E66">
        <w:t xml:space="preserve"> </w:t>
      </w:r>
    </w:p>
    <w:p w14:paraId="13003D59" w14:textId="588E88CD" w:rsidR="008709BF" w:rsidRPr="006328FC" w:rsidRDefault="008709BF">
      <w:pPr>
        <w:rPr>
          <w:sz w:val="24"/>
          <w:szCs w:val="24"/>
        </w:rPr>
      </w:pPr>
      <w:r>
        <w:t>Meet de urine die je hebt laten aflopen</w:t>
      </w:r>
      <w:r w:rsidR="00EE1130">
        <w:t>, dit noemen we het residu</w:t>
      </w:r>
      <w:r>
        <w:t xml:space="preserve"> en noteer deze met de tijd.</w:t>
      </w:r>
    </w:p>
    <w:sectPr w:rsidR="008709BF" w:rsidRPr="006328FC">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73B51" w14:textId="77777777" w:rsidR="002953F0" w:rsidRDefault="002953F0" w:rsidP="008A6E66">
      <w:pPr>
        <w:spacing w:after="0" w:line="240" w:lineRule="auto"/>
      </w:pPr>
      <w:r>
        <w:separator/>
      </w:r>
    </w:p>
  </w:endnote>
  <w:endnote w:type="continuationSeparator" w:id="0">
    <w:p w14:paraId="07195939" w14:textId="77777777" w:rsidR="002953F0" w:rsidRDefault="002953F0" w:rsidP="008A6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4800215"/>
      <w:docPartObj>
        <w:docPartGallery w:val="Page Numbers (Bottom of Page)"/>
        <w:docPartUnique/>
      </w:docPartObj>
    </w:sdtPr>
    <w:sdtEndPr/>
    <w:sdtContent>
      <w:p w14:paraId="20C4AB10" w14:textId="33DE47E9" w:rsidR="0082264D" w:rsidRDefault="0082264D">
        <w:pPr>
          <w:pStyle w:val="Voettekst"/>
          <w:jc w:val="right"/>
        </w:pPr>
        <w:r>
          <w:fldChar w:fldCharType="begin"/>
        </w:r>
        <w:r>
          <w:instrText>PAGE   \* MERGEFORMAT</w:instrText>
        </w:r>
        <w:r>
          <w:fldChar w:fldCharType="separate"/>
        </w:r>
        <w:r>
          <w:t>2</w:t>
        </w:r>
        <w:r>
          <w:fldChar w:fldCharType="end"/>
        </w:r>
      </w:p>
    </w:sdtContent>
  </w:sdt>
  <w:p w14:paraId="50F9F71F" w14:textId="77777777" w:rsidR="0082264D" w:rsidRDefault="0082264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5AA68E" w14:textId="77777777" w:rsidR="002953F0" w:rsidRDefault="002953F0" w:rsidP="008A6E66">
      <w:pPr>
        <w:spacing w:after="0" w:line="240" w:lineRule="auto"/>
      </w:pPr>
      <w:r>
        <w:separator/>
      </w:r>
    </w:p>
  </w:footnote>
  <w:footnote w:type="continuationSeparator" w:id="0">
    <w:p w14:paraId="52D4D8DA" w14:textId="77777777" w:rsidR="002953F0" w:rsidRDefault="002953F0" w:rsidP="008A6E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A4C5B"/>
    <w:multiLevelType w:val="hybridMultilevel"/>
    <w:tmpl w:val="F56CCFB2"/>
    <w:lvl w:ilvl="0" w:tplc="9650E6C0">
      <w:start w:val="1"/>
      <w:numFmt w:val="bullet"/>
      <w:lvlText w:val="•"/>
      <w:lvlJc w:val="left"/>
      <w:pPr>
        <w:tabs>
          <w:tab w:val="num" w:pos="720"/>
        </w:tabs>
        <w:ind w:left="720" w:hanging="360"/>
      </w:pPr>
      <w:rPr>
        <w:rFonts w:ascii="Arial" w:hAnsi="Arial" w:hint="default"/>
      </w:rPr>
    </w:lvl>
    <w:lvl w:ilvl="1" w:tplc="E092BEE0" w:tentative="1">
      <w:start w:val="1"/>
      <w:numFmt w:val="bullet"/>
      <w:lvlText w:val="•"/>
      <w:lvlJc w:val="left"/>
      <w:pPr>
        <w:tabs>
          <w:tab w:val="num" w:pos="1440"/>
        </w:tabs>
        <w:ind w:left="1440" w:hanging="360"/>
      </w:pPr>
      <w:rPr>
        <w:rFonts w:ascii="Arial" w:hAnsi="Arial" w:hint="default"/>
      </w:rPr>
    </w:lvl>
    <w:lvl w:ilvl="2" w:tplc="3CD2A23C" w:tentative="1">
      <w:start w:val="1"/>
      <w:numFmt w:val="bullet"/>
      <w:lvlText w:val="•"/>
      <w:lvlJc w:val="left"/>
      <w:pPr>
        <w:tabs>
          <w:tab w:val="num" w:pos="2160"/>
        </w:tabs>
        <w:ind w:left="2160" w:hanging="360"/>
      </w:pPr>
      <w:rPr>
        <w:rFonts w:ascii="Arial" w:hAnsi="Arial" w:hint="default"/>
      </w:rPr>
    </w:lvl>
    <w:lvl w:ilvl="3" w:tplc="4DAA0702" w:tentative="1">
      <w:start w:val="1"/>
      <w:numFmt w:val="bullet"/>
      <w:lvlText w:val="•"/>
      <w:lvlJc w:val="left"/>
      <w:pPr>
        <w:tabs>
          <w:tab w:val="num" w:pos="2880"/>
        </w:tabs>
        <w:ind w:left="2880" w:hanging="360"/>
      </w:pPr>
      <w:rPr>
        <w:rFonts w:ascii="Arial" w:hAnsi="Arial" w:hint="default"/>
      </w:rPr>
    </w:lvl>
    <w:lvl w:ilvl="4" w:tplc="41501226" w:tentative="1">
      <w:start w:val="1"/>
      <w:numFmt w:val="bullet"/>
      <w:lvlText w:val="•"/>
      <w:lvlJc w:val="left"/>
      <w:pPr>
        <w:tabs>
          <w:tab w:val="num" w:pos="3600"/>
        </w:tabs>
        <w:ind w:left="3600" w:hanging="360"/>
      </w:pPr>
      <w:rPr>
        <w:rFonts w:ascii="Arial" w:hAnsi="Arial" w:hint="default"/>
      </w:rPr>
    </w:lvl>
    <w:lvl w:ilvl="5" w:tplc="8A660EE4" w:tentative="1">
      <w:start w:val="1"/>
      <w:numFmt w:val="bullet"/>
      <w:lvlText w:val="•"/>
      <w:lvlJc w:val="left"/>
      <w:pPr>
        <w:tabs>
          <w:tab w:val="num" w:pos="4320"/>
        </w:tabs>
        <w:ind w:left="4320" w:hanging="360"/>
      </w:pPr>
      <w:rPr>
        <w:rFonts w:ascii="Arial" w:hAnsi="Arial" w:hint="default"/>
      </w:rPr>
    </w:lvl>
    <w:lvl w:ilvl="6" w:tplc="95882938" w:tentative="1">
      <w:start w:val="1"/>
      <w:numFmt w:val="bullet"/>
      <w:lvlText w:val="•"/>
      <w:lvlJc w:val="left"/>
      <w:pPr>
        <w:tabs>
          <w:tab w:val="num" w:pos="5040"/>
        </w:tabs>
        <w:ind w:left="5040" w:hanging="360"/>
      </w:pPr>
      <w:rPr>
        <w:rFonts w:ascii="Arial" w:hAnsi="Arial" w:hint="default"/>
      </w:rPr>
    </w:lvl>
    <w:lvl w:ilvl="7" w:tplc="9A948B08" w:tentative="1">
      <w:start w:val="1"/>
      <w:numFmt w:val="bullet"/>
      <w:lvlText w:val="•"/>
      <w:lvlJc w:val="left"/>
      <w:pPr>
        <w:tabs>
          <w:tab w:val="num" w:pos="5760"/>
        </w:tabs>
        <w:ind w:left="5760" w:hanging="360"/>
      </w:pPr>
      <w:rPr>
        <w:rFonts w:ascii="Arial" w:hAnsi="Arial" w:hint="default"/>
      </w:rPr>
    </w:lvl>
    <w:lvl w:ilvl="8" w:tplc="243EA6A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980D5E"/>
    <w:multiLevelType w:val="multilevel"/>
    <w:tmpl w:val="024C6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A73DAE"/>
    <w:multiLevelType w:val="hybridMultilevel"/>
    <w:tmpl w:val="F64410BE"/>
    <w:lvl w:ilvl="0" w:tplc="AC5A7F14">
      <w:start w:val="1"/>
      <w:numFmt w:val="bullet"/>
      <w:lvlText w:val="•"/>
      <w:lvlJc w:val="left"/>
      <w:pPr>
        <w:tabs>
          <w:tab w:val="num" w:pos="720"/>
        </w:tabs>
        <w:ind w:left="720" w:hanging="360"/>
      </w:pPr>
      <w:rPr>
        <w:rFonts w:ascii="Arial" w:hAnsi="Arial" w:hint="default"/>
      </w:rPr>
    </w:lvl>
    <w:lvl w:ilvl="1" w:tplc="A69C3CFC" w:tentative="1">
      <w:start w:val="1"/>
      <w:numFmt w:val="bullet"/>
      <w:lvlText w:val="•"/>
      <w:lvlJc w:val="left"/>
      <w:pPr>
        <w:tabs>
          <w:tab w:val="num" w:pos="1440"/>
        </w:tabs>
        <w:ind w:left="1440" w:hanging="360"/>
      </w:pPr>
      <w:rPr>
        <w:rFonts w:ascii="Arial" w:hAnsi="Arial" w:hint="default"/>
      </w:rPr>
    </w:lvl>
    <w:lvl w:ilvl="2" w:tplc="EEB68036" w:tentative="1">
      <w:start w:val="1"/>
      <w:numFmt w:val="bullet"/>
      <w:lvlText w:val="•"/>
      <w:lvlJc w:val="left"/>
      <w:pPr>
        <w:tabs>
          <w:tab w:val="num" w:pos="2160"/>
        </w:tabs>
        <w:ind w:left="2160" w:hanging="360"/>
      </w:pPr>
      <w:rPr>
        <w:rFonts w:ascii="Arial" w:hAnsi="Arial" w:hint="default"/>
      </w:rPr>
    </w:lvl>
    <w:lvl w:ilvl="3" w:tplc="21204390" w:tentative="1">
      <w:start w:val="1"/>
      <w:numFmt w:val="bullet"/>
      <w:lvlText w:val="•"/>
      <w:lvlJc w:val="left"/>
      <w:pPr>
        <w:tabs>
          <w:tab w:val="num" w:pos="2880"/>
        </w:tabs>
        <w:ind w:left="2880" w:hanging="360"/>
      </w:pPr>
      <w:rPr>
        <w:rFonts w:ascii="Arial" w:hAnsi="Arial" w:hint="default"/>
      </w:rPr>
    </w:lvl>
    <w:lvl w:ilvl="4" w:tplc="3B5E0102" w:tentative="1">
      <w:start w:val="1"/>
      <w:numFmt w:val="bullet"/>
      <w:lvlText w:val="•"/>
      <w:lvlJc w:val="left"/>
      <w:pPr>
        <w:tabs>
          <w:tab w:val="num" w:pos="3600"/>
        </w:tabs>
        <w:ind w:left="3600" w:hanging="360"/>
      </w:pPr>
      <w:rPr>
        <w:rFonts w:ascii="Arial" w:hAnsi="Arial" w:hint="default"/>
      </w:rPr>
    </w:lvl>
    <w:lvl w:ilvl="5" w:tplc="E2AC8A8C" w:tentative="1">
      <w:start w:val="1"/>
      <w:numFmt w:val="bullet"/>
      <w:lvlText w:val="•"/>
      <w:lvlJc w:val="left"/>
      <w:pPr>
        <w:tabs>
          <w:tab w:val="num" w:pos="4320"/>
        </w:tabs>
        <w:ind w:left="4320" w:hanging="360"/>
      </w:pPr>
      <w:rPr>
        <w:rFonts w:ascii="Arial" w:hAnsi="Arial" w:hint="default"/>
      </w:rPr>
    </w:lvl>
    <w:lvl w:ilvl="6" w:tplc="B23A12EC" w:tentative="1">
      <w:start w:val="1"/>
      <w:numFmt w:val="bullet"/>
      <w:lvlText w:val="•"/>
      <w:lvlJc w:val="left"/>
      <w:pPr>
        <w:tabs>
          <w:tab w:val="num" w:pos="5040"/>
        </w:tabs>
        <w:ind w:left="5040" w:hanging="360"/>
      </w:pPr>
      <w:rPr>
        <w:rFonts w:ascii="Arial" w:hAnsi="Arial" w:hint="default"/>
      </w:rPr>
    </w:lvl>
    <w:lvl w:ilvl="7" w:tplc="636CC34C" w:tentative="1">
      <w:start w:val="1"/>
      <w:numFmt w:val="bullet"/>
      <w:lvlText w:val="•"/>
      <w:lvlJc w:val="left"/>
      <w:pPr>
        <w:tabs>
          <w:tab w:val="num" w:pos="5760"/>
        </w:tabs>
        <w:ind w:left="5760" w:hanging="360"/>
      </w:pPr>
      <w:rPr>
        <w:rFonts w:ascii="Arial" w:hAnsi="Arial" w:hint="default"/>
      </w:rPr>
    </w:lvl>
    <w:lvl w:ilvl="8" w:tplc="EBF0F1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9D072B4"/>
    <w:multiLevelType w:val="multilevel"/>
    <w:tmpl w:val="4AC0F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3C5AFE"/>
    <w:multiLevelType w:val="multilevel"/>
    <w:tmpl w:val="1E40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563D83"/>
    <w:multiLevelType w:val="multilevel"/>
    <w:tmpl w:val="2C84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B61F27"/>
    <w:multiLevelType w:val="multilevel"/>
    <w:tmpl w:val="A01E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5A78C1"/>
    <w:multiLevelType w:val="hybridMultilevel"/>
    <w:tmpl w:val="2C226DAC"/>
    <w:lvl w:ilvl="0" w:tplc="BEF08EA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5AB027E"/>
    <w:multiLevelType w:val="multilevel"/>
    <w:tmpl w:val="8374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57465B"/>
    <w:multiLevelType w:val="hybridMultilevel"/>
    <w:tmpl w:val="AB6CD7D2"/>
    <w:lvl w:ilvl="0" w:tplc="2A06A764">
      <w:start w:val="1"/>
      <w:numFmt w:val="bullet"/>
      <w:lvlText w:val="•"/>
      <w:lvlJc w:val="left"/>
      <w:pPr>
        <w:tabs>
          <w:tab w:val="num" w:pos="720"/>
        </w:tabs>
        <w:ind w:left="720" w:hanging="360"/>
      </w:pPr>
      <w:rPr>
        <w:rFonts w:ascii="Arial" w:hAnsi="Arial" w:hint="default"/>
      </w:rPr>
    </w:lvl>
    <w:lvl w:ilvl="1" w:tplc="3DEA9C76" w:tentative="1">
      <w:start w:val="1"/>
      <w:numFmt w:val="bullet"/>
      <w:lvlText w:val="•"/>
      <w:lvlJc w:val="left"/>
      <w:pPr>
        <w:tabs>
          <w:tab w:val="num" w:pos="1440"/>
        </w:tabs>
        <w:ind w:left="1440" w:hanging="360"/>
      </w:pPr>
      <w:rPr>
        <w:rFonts w:ascii="Arial" w:hAnsi="Arial" w:hint="default"/>
      </w:rPr>
    </w:lvl>
    <w:lvl w:ilvl="2" w:tplc="ECDC75AA" w:tentative="1">
      <w:start w:val="1"/>
      <w:numFmt w:val="bullet"/>
      <w:lvlText w:val="•"/>
      <w:lvlJc w:val="left"/>
      <w:pPr>
        <w:tabs>
          <w:tab w:val="num" w:pos="2160"/>
        </w:tabs>
        <w:ind w:left="2160" w:hanging="360"/>
      </w:pPr>
      <w:rPr>
        <w:rFonts w:ascii="Arial" w:hAnsi="Arial" w:hint="default"/>
      </w:rPr>
    </w:lvl>
    <w:lvl w:ilvl="3" w:tplc="65C46B54" w:tentative="1">
      <w:start w:val="1"/>
      <w:numFmt w:val="bullet"/>
      <w:lvlText w:val="•"/>
      <w:lvlJc w:val="left"/>
      <w:pPr>
        <w:tabs>
          <w:tab w:val="num" w:pos="2880"/>
        </w:tabs>
        <w:ind w:left="2880" w:hanging="360"/>
      </w:pPr>
      <w:rPr>
        <w:rFonts w:ascii="Arial" w:hAnsi="Arial" w:hint="default"/>
      </w:rPr>
    </w:lvl>
    <w:lvl w:ilvl="4" w:tplc="1264DDBA" w:tentative="1">
      <w:start w:val="1"/>
      <w:numFmt w:val="bullet"/>
      <w:lvlText w:val="•"/>
      <w:lvlJc w:val="left"/>
      <w:pPr>
        <w:tabs>
          <w:tab w:val="num" w:pos="3600"/>
        </w:tabs>
        <w:ind w:left="3600" w:hanging="360"/>
      </w:pPr>
      <w:rPr>
        <w:rFonts w:ascii="Arial" w:hAnsi="Arial" w:hint="default"/>
      </w:rPr>
    </w:lvl>
    <w:lvl w:ilvl="5" w:tplc="B68A4114" w:tentative="1">
      <w:start w:val="1"/>
      <w:numFmt w:val="bullet"/>
      <w:lvlText w:val="•"/>
      <w:lvlJc w:val="left"/>
      <w:pPr>
        <w:tabs>
          <w:tab w:val="num" w:pos="4320"/>
        </w:tabs>
        <w:ind w:left="4320" w:hanging="360"/>
      </w:pPr>
      <w:rPr>
        <w:rFonts w:ascii="Arial" w:hAnsi="Arial" w:hint="default"/>
      </w:rPr>
    </w:lvl>
    <w:lvl w:ilvl="6" w:tplc="F35C9080" w:tentative="1">
      <w:start w:val="1"/>
      <w:numFmt w:val="bullet"/>
      <w:lvlText w:val="•"/>
      <w:lvlJc w:val="left"/>
      <w:pPr>
        <w:tabs>
          <w:tab w:val="num" w:pos="5040"/>
        </w:tabs>
        <w:ind w:left="5040" w:hanging="360"/>
      </w:pPr>
      <w:rPr>
        <w:rFonts w:ascii="Arial" w:hAnsi="Arial" w:hint="default"/>
      </w:rPr>
    </w:lvl>
    <w:lvl w:ilvl="7" w:tplc="E9F2A276" w:tentative="1">
      <w:start w:val="1"/>
      <w:numFmt w:val="bullet"/>
      <w:lvlText w:val="•"/>
      <w:lvlJc w:val="left"/>
      <w:pPr>
        <w:tabs>
          <w:tab w:val="num" w:pos="5760"/>
        </w:tabs>
        <w:ind w:left="5760" w:hanging="360"/>
      </w:pPr>
      <w:rPr>
        <w:rFonts w:ascii="Arial" w:hAnsi="Arial" w:hint="default"/>
      </w:rPr>
    </w:lvl>
    <w:lvl w:ilvl="8" w:tplc="FD1815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43A7315"/>
    <w:multiLevelType w:val="multilevel"/>
    <w:tmpl w:val="563E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A925E8"/>
    <w:multiLevelType w:val="hybridMultilevel"/>
    <w:tmpl w:val="B9B4DD22"/>
    <w:lvl w:ilvl="0" w:tplc="FDC88090">
      <w:start w:val="1"/>
      <w:numFmt w:val="bullet"/>
      <w:lvlText w:val="•"/>
      <w:lvlJc w:val="left"/>
      <w:pPr>
        <w:tabs>
          <w:tab w:val="num" w:pos="720"/>
        </w:tabs>
        <w:ind w:left="720" w:hanging="360"/>
      </w:pPr>
      <w:rPr>
        <w:rFonts w:ascii="Arial" w:hAnsi="Arial" w:hint="default"/>
      </w:rPr>
    </w:lvl>
    <w:lvl w:ilvl="1" w:tplc="A4140C06" w:tentative="1">
      <w:start w:val="1"/>
      <w:numFmt w:val="bullet"/>
      <w:lvlText w:val="•"/>
      <w:lvlJc w:val="left"/>
      <w:pPr>
        <w:tabs>
          <w:tab w:val="num" w:pos="1440"/>
        </w:tabs>
        <w:ind w:left="1440" w:hanging="360"/>
      </w:pPr>
      <w:rPr>
        <w:rFonts w:ascii="Arial" w:hAnsi="Arial" w:hint="default"/>
      </w:rPr>
    </w:lvl>
    <w:lvl w:ilvl="2" w:tplc="BAA4D2D0" w:tentative="1">
      <w:start w:val="1"/>
      <w:numFmt w:val="bullet"/>
      <w:lvlText w:val="•"/>
      <w:lvlJc w:val="left"/>
      <w:pPr>
        <w:tabs>
          <w:tab w:val="num" w:pos="2160"/>
        </w:tabs>
        <w:ind w:left="2160" w:hanging="360"/>
      </w:pPr>
      <w:rPr>
        <w:rFonts w:ascii="Arial" w:hAnsi="Arial" w:hint="default"/>
      </w:rPr>
    </w:lvl>
    <w:lvl w:ilvl="3" w:tplc="FE687F1E" w:tentative="1">
      <w:start w:val="1"/>
      <w:numFmt w:val="bullet"/>
      <w:lvlText w:val="•"/>
      <w:lvlJc w:val="left"/>
      <w:pPr>
        <w:tabs>
          <w:tab w:val="num" w:pos="2880"/>
        </w:tabs>
        <w:ind w:left="2880" w:hanging="360"/>
      </w:pPr>
      <w:rPr>
        <w:rFonts w:ascii="Arial" w:hAnsi="Arial" w:hint="default"/>
      </w:rPr>
    </w:lvl>
    <w:lvl w:ilvl="4" w:tplc="0908E8FE" w:tentative="1">
      <w:start w:val="1"/>
      <w:numFmt w:val="bullet"/>
      <w:lvlText w:val="•"/>
      <w:lvlJc w:val="left"/>
      <w:pPr>
        <w:tabs>
          <w:tab w:val="num" w:pos="3600"/>
        </w:tabs>
        <w:ind w:left="3600" w:hanging="360"/>
      </w:pPr>
      <w:rPr>
        <w:rFonts w:ascii="Arial" w:hAnsi="Arial" w:hint="default"/>
      </w:rPr>
    </w:lvl>
    <w:lvl w:ilvl="5" w:tplc="D66ED7CC" w:tentative="1">
      <w:start w:val="1"/>
      <w:numFmt w:val="bullet"/>
      <w:lvlText w:val="•"/>
      <w:lvlJc w:val="left"/>
      <w:pPr>
        <w:tabs>
          <w:tab w:val="num" w:pos="4320"/>
        </w:tabs>
        <w:ind w:left="4320" w:hanging="360"/>
      </w:pPr>
      <w:rPr>
        <w:rFonts w:ascii="Arial" w:hAnsi="Arial" w:hint="default"/>
      </w:rPr>
    </w:lvl>
    <w:lvl w:ilvl="6" w:tplc="3D5447B4" w:tentative="1">
      <w:start w:val="1"/>
      <w:numFmt w:val="bullet"/>
      <w:lvlText w:val="•"/>
      <w:lvlJc w:val="left"/>
      <w:pPr>
        <w:tabs>
          <w:tab w:val="num" w:pos="5040"/>
        </w:tabs>
        <w:ind w:left="5040" w:hanging="360"/>
      </w:pPr>
      <w:rPr>
        <w:rFonts w:ascii="Arial" w:hAnsi="Arial" w:hint="default"/>
      </w:rPr>
    </w:lvl>
    <w:lvl w:ilvl="7" w:tplc="5386B13C" w:tentative="1">
      <w:start w:val="1"/>
      <w:numFmt w:val="bullet"/>
      <w:lvlText w:val="•"/>
      <w:lvlJc w:val="left"/>
      <w:pPr>
        <w:tabs>
          <w:tab w:val="num" w:pos="5760"/>
        </w:tabs>
        <w:ind w:left="5760" w:hanging="360"/>
      </w:pPr>
      <w:rPr>
        <w:rFonts w:ascii="Arial" w:hAnsi="Arial" w:hint="default"/>
      </w:rPr>
    </w:lvl>
    <w:lvl w:ilvl="8" w:tplc="FD0081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AA03E9"/>
    <w:multiLevelType w:val="multilevel"/>
    <w:tmpl w:val="75EC7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2040C6"/>
    <w:multiLevelType w:val="multilevel"/>
    <w:tmpl w:val="7980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60146"/>
    <w:multiLevelType w:val="multilevel"/>
    <w:tmpl w:val="FCC6BF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70088A"/>
    <w:multiLevelType w:val="multilevel"/>
    <w:tmpl w:val="9900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3"/>
  </w:num>
  <w:num w:numId="5">
    <w:abstractNumId w:val="4"/>
  </w:num>
  <w:num w:numId="6">
    <w:abstractNumId w:val="6"/>
  </w:num>
  <w:num w:numId="7">
    <w:abstractNumId w:val="5"/>
  </w:num>
  <w:num w:numId="8">
    <w:abstractNumId w:val="13"/>
  </w:num>
  <w:num w:numId="9">
    <w:abstractNumId w:val="10"/>
  </w:num>
  <w:num w:numId="10">
    <w:abstractNumId w:val="12"/>
  </w:num>
  <w:num w:numId="11">
    <w:abstractNumId w:val="15"/>
  </w:num>
  <w:num w:numId="12">
    <w:abstractNumId w:val="14"/>
  </w:num>
  <w:num w:numId="13">
    <w:abstractNumId w:val="2"/>
  </w:num>
  <w:num w:numId="14">
    <w:abstractNumId w:val="0"/>
  </w:num>
  <w:num w:numId="15">
    <w:abstractNumId w:val="9"/>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5A0"/>
    <w:rsid w:val="001C09FC"/>
    <w:rsid w:val="002561E9"/>
    <w:rsid w:val="002953F0"/>
    <w:rsid w:val="002B53AC"/>
    <w:rsid w:val="002D4D9B"/>
    <w:rsid w:val="003D4493"/>
    <w:rsid w:val="003F1E00"/>
    <w:rsid w:val="004338C7"/>
    <w:rsid w:val="00450A48"/>
    <w:rsid w:val="00452498"/>
    <w:rsid w:val="00455DC0"/>
    <w:rsid w:val="00464E2E"/>
    <w:rsid w:val="004923A0"/>
    <w:rsid w:val="005030CF"/>
    <w:rsid w:val="005111F7"/>
    <w:rsid w:val="00517D41"/>
    <w:rsid w:val="005768C5"/>
    <w:rsid w:val="005F476B"/>
    <w:rsid w:val="00602171"/>
    <w:rsid w:val="006328FC"/>
    <w:rsid w:val="006369D6"/>
    <w:rsid w:val="006761A6"/>
    <w:rsid w:val="006A1D3E"/>
    <w:rsid w:val="006E01AB"/>
    <w:rsid w:val="007014A2"/>
    <w:rsid w:val="00730589"/>
    <w:rsid w:val="0073062E"/>
    <w:rsid w:val="007909ED"/>
    <w:rsid w:val="007938CB"/>
    <w:rsid w:val="0082264D"/>
    <w:rsid w:val="00844BC0"/>
    <w:rsid w:val="008709BF"/>
    <w:rsid w:val="008A6E66"/>
    <w:rsid w:val="008C6C1F"/>
    <w:rsid w:val="0092387F"/>
    <w:rsid w:val="00942B0B"/>
    <w:rsid w:val="00967D21"/>
    <w:rsid w:val="0098083B"/>
    <w:rsid w:val="009865A0"/>
    <w:rsid w:val="009B17E7"/>
    <w:rsid w:val="009D0F85"/>
    <w:rsid w:val="009D3A34"/>
    <w:rsid w:val="009F0494"/>
    <w:rsid w:val="00B13E2D"/>
    <w:rsid w:val="00B3331B"/>
    <w:rsid w:val="00B86F25"/>
    <w:rsid w:val="00C623C5"/>
    <w:rsid w:val="00CA57B9"/>
    <w:rsid w:val="00CB5F24"/>
    <w:rsid w:val="00CF3AFD"/>
    <w:rsid w:val="00D375C7"/>
    <w:rsid w:val="00D375E9"/>
    <w:rsid w:val="00D53E13"/>
    <w:rsid w:val="00D81B1F"/>
    <w:rsid w:val="00E06D4E"/>
    <w:rsid w:val="00E47527"/>
    <w:rsid w:val="00E7194A"/>
    <w:rsid w:val="00EE1130"/>
    <w:rsid w:val="00F016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E6386"/>
  <w15:chartTrackingRefBased/>
  <w15:docId w15:val="{9B0B1862-BB76-4E34-82BF-03529C73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9238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92387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92387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3062E"/>
    <w:pPr>
      <w:ind w:left="720"/>
      <w:contextualSpacing/>
    </w:pPr>
  </w:style>
  <w:style w:type="character" w:customStyle="1" w:styleId="Kop1Char">
    <w:name w:val="Kop 1 Char"/>
    <w:basedOn w:val="Standaardalinea-lettertype"/>
    <w:link w:val="Kop1"/>
    <w:uiPriority w:val="9"/>
    <w:rsid w:val="0092387F"/>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92387F"/>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92387F"/>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92387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92387F"/>
    <w:rPr>
      <w:color w:val="0000FF"/>
      <w:u w:val="single"/>
    </w:rPr>
  </w:style>
  <w:style w:type="character" w:styleId="Zwaar">
    <w:name w:val="Strong"/>
    <w:basedOn w:val="Standaardalinea-lettertype"/>
    <w:uiPriority w:val="22"/>
    <w:qFormat/>
    <w:rsid w:val="004923A0"/>
    <w:rPr>
      <w:b/>
      <w:bCs/>
    </w:rPr>
  </w:style>
  <w:style w:type="paragraph" w:styleId="Koptekst">
    <w:name w:val="header"/>
    <w:basedOn w:val="Standaard"/>
    <w:link w:val="KoptekstChar"/>
    <w:uiPriority w:val="99"/>
    <w:unhideWhenUsed/>
    <w:rsid w:val="008A6E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6E66"/>
  </w:style>
  <w:style w:type="paragraph" w:styleId="Voettekst">
    <w:name w:val="footer"/>
    <w:basedOn w:val="Standaard"/>
    <w:link w:val="VoettekstChar"/>
    <w:uiPriority w:val="99"/>
    <w:unhideWhenUsed/>
    <w:rsid w:val="008A6E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6E66"/>
  </w:style>
  <w:style w:type="paragraph" w:styleId="Kopvaninhoudsopgave">
    <w:name w:val="TOC Heading"/>
    <w:basedOn w:val="Kop1"/>
    <w:next w:val="Standaard"/>
    <w:uiPriority w:val="39"/>
    <w:unhideWhenUsed/>
    <w:qFormat/>
    <w:rsid w:val="008A6E66"/>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Inhopg1">
    <w:name w:val="toc 1"/>
    <w:basedOn w:val="Standaard"/>
    <w:next w:val="Standaard"/>
    <w:autoRedefine/>
    <w:uiPriority w:val="39"/>
    <w:unhideWhenUsed/>
    <w:rsid w:val="008A6E66"/>
    <w:pPr>
      <w:spacing w:after="100"/>
    </w:pPr>
  </w:style>
  <w:style w:type="paragraph" w:styleId="Inhopg2">
    <w:name w:val="toc 2"/>
    <w:basedOn w:val="Standaard"/>
    <w:next w:val="Standaard"/>
    <w:autoRedefine/>
    <w:uiPriority w:val="39"/>
    <w:unhideWhenUsed/>
    <w:rsid w:val="008A6E66"/>
    <w:pPr>
      <w:spacing w:after="100"/>
      <w:ind w:left="220"/>
    </w:pPr>
  </w:style>
  <w:style w:type="paragraph" w:styleId="Inhopg3">
    <w:name w:val="toc 3"/>
    <w:basedOn w:val="Standaard"/>
    <w:next w:val="Standaard"/>
    <w:autoRedefine/>
    <w:uiPriority w:val="39"/>
    <w:unhideWhenUsed/>
    <w:rsid w:val="009D3A34"/>
    <w:pPr>
      <w:tabs>
        <w:tab w:val="right" w:leader="dot" w:pos="9062"/>
      </w:tabs>
      <w:spacing w:after="100"/>
      <w:ind w:left="44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1642">
      <w:bodyDiv w:val="1"/>
      <w:marLeft w:val="0"/>
      <w:marRight w:val="0"/>
      <w:marTop w:val="0"/>
      <w:marBottom w:val="0"/>
      <w:divBdr>
        <w:top w:val="none" w:sz="0" w:space="0" w:color="auto"/>
        <w:left w:val="none" w:sz="0" w:space="0" w:color="auto"/>
        <w:bottom w:val="none" w:sz="0" w:space="0" w:color="auto"/>
        <w:right w:val="none" w:sz="0" w:space="0" w:color="auto"/>
      </w:divBdr>
      <w:divsChild>
        <w:div w:id="221254891">
          <w:marLeft w:val="0"/>
          <w:marRight w:val="0"/>
          <w:marTop w:val="0"/>
          <w:marBottom w:val="0"/>
          <w:divBdr>
            <w:top w:val="none" w:sz="0" w:space="0" w:color="auto"/>
            <w:left w:val="none" w:sz="0" w:space="0" w:color="auto"/>
            <w:bottom w:val="none" w:sz="0" w:space="0" w:color="auto"/>
            <w:right w:val="none" w:sz="0" w:space="0" w:color="auto"/>
          </w:divBdr>
          <w:divsChild>
            <w:div w:id="1956206819">
              <w:marLeft w:val="0"/>
              <w:marRight w:val="0"/>
              <w:marTop w:val="0"/>
              <w:marBottom w:val="0"/>
              <w:divBdr>
                <w:top w:val="none" w:sz="0" w:space="0" w:color="auto"/>
                <w:left w:val="none" w:sz="0" w:space="0" w:color="auto"/>
                <w:bottom w:val="none" w:sz="0" w:space="0" w:color="auto"/>
                <w:right w:val="none" w:sz="0" w:space="0" w:color="auto"/>
              </w:divBdr>
              <w:divsChild>
                <w:div w:id="837692799">
                  <w:marLeft w:val="0"/>
                  <w:marRight w:val="0"/>
                  <w:marTop w:val="0"/>
                  <w:marBottom w:val="0"/>
                  <w:divBdr>
                    <w:top w:val="none" w:sz="0" w:space="0" w:color="auto"/>
                    <w:left w:val="none" w:sz="0" w:space="0" w:color="auto"/>
                    <w:bottom w:val="none" w:sz="0" w:space="0" w:color="auto"/>
                    <w:right w:val="none" w:sz="0" w:space="0" w:color="auto"/>
                  </w:divBdr>
                  <w:divsChild>
                    <w:div w:id="1144857023">
                      <w:marLeft w:val="0"/>
                      <w:marRight w:val="0"/>
                      <w:marTop w:val="0"/>
                      <w:marBottom w:val="0"/>
                      <w:divBdr>
                        <w:top w:val="none" w:sz="0" w:space="0" w:color="auto"/>
                        <w:left w:val="none" w:sz="0" w:space="0" w:color="auto"/>
                        <w:bottom w:val="none" w:sz="0" w:space="0" w:color="auto"/>
                        <w:right w:val="none" w:sz="0" w:space="0" w:color="auto"/>
                      </w:divBdr>
                      <w:divsChild>
                        <w:div w:id="46884559">
                          <w:marLeft w:val="0"/>
                          <w:marRight w:val="0"/>
                          <w:marTop w:val="0"/>
                          <w:marBottom w:val="0"/>
                          <w:divBdr>
                            <w:top w:val="none" w:sz="0" w:space="0" w:color="auto"/>
                            <w:left w:val="none" w:sz="0" w:space="0" w:color="auto"/>
                            <w:bottom w:val="none" w:sz="0" w:space="0" w:color="auto"/>
                            <w:right w:val="none" w:sz="0" w:space="0" w:color="auto"/>
                          </w:divBdr>
                          <w:divsChild>
                            <w:div w:id="1868594535">
                              <w:marLeft w:val="0"/>
                              <w:marRight w:val="0"/>
                              <w:marTop w:val="0"/>
                              <w:marBottom w:val="225"/>
                              <w:divBdr>
                                <w:top w:val="none" w:sz="0" w:space="0" w:color="auto"/>
                                <w:left w:val="none" w:sz="0" w:space="0" w:color="auto"/>
                                <w:bottom w:val="none" w:sz="0" w:space="0" w:color="auto"/>
                                <w:right w:val="none" w:sz="0" w:space="0" w:color="auto"/>
                              </w:divBdr>
                              <w:divsChild>
                                <w:div w:id="585000460">
                                  <w:marLeft w:val="0"/>
                                  <w:marRight w:val="0"/>
                                  <w:marTop w:val="0"/>
                                  <w:marBottom w:val="0"/>
                                  <w:divBdr>
                                    <w:top w:val="none" w:sz="0" w:space="0" w:color="auto"/>
                                    <w:left w:val="none" w:sz="0" w:space="0" w:color="auto"/>
                                    <w:bottom w:val="none" w:sz="0" w:space="0" w:color="auto"/>
                                    <w:right w:val="none" w:sz="0" w:space="0" w:color="auto"/>
                                  </w:divBdr>
                                  <w:divsChild>
                                    <w:div w:id="1474133989">
                                      <w:marLeft w:val="0"/>
                                      <w:marRight w:val="0"/>
                                      <w:marTop w:val="0"/>
                                      <w:marBottom w:val="0"/>
                                      <w:divBdr>
                                        <w:top w:val="none" w:sz="0" w:space="0" w:color="auto"/>
                                        <w:left w:val="none" w:sz="0" w:space="0" w:color="auto"/>
                                        <w:bottom w:val="none" w:sz="0" w:space="0" w:color="auto"/>
                                        <w:right w:val="none" w:sz="0" w:space="0" w:color="auto"/>
                                      </w:divBdr>
                                      <w:divsChild>
                                        <w:div w:id="177741110">
                                          <w:marLeft w:val="0"/>
                                          <w:marRight w:val="0"/>
                                          <w:marTop w:val="0"/>
                                          <w:marBottom w:val="0"/>
                                          <w:divBdr>
                                            <w:top w:val="none" w:sz="0" w:space="0" w:color="auto"/>
                                            <w:left w:val="none" w:sz="0" w:space="0" w:color="auto"/>
                                            <w:bottom w:val="none" w:sz="0" w:space="0" w:color="auto"/>
                                            <w:right w:val="none" w:sz="0" w:space="0" w:color="auto"/>
                                          </w:divBdr>
                                        </w:div>
                                        <w:div w:id="552498703">
                                          <w:marLeft w:val="0"/>
                                          <w:marRight w:val="0"/>
                                          <w:marTop w:val="0"/>
                                          <w:marBottom w:val="0"/>
                                          <w:divBdr>
                                            <w:top w:val="none" w:sz="0" w:space="0" w:color="auto"/>
                                            <w:left w:val="none" w:sz="0" w:space="0" w:color="auto"/>
                                            <w:bottom w:val="none" w:sz="0" w:space="0" w:color="auto"/>
                                            <w:right w:val="none" w:sz="0" w:space="0" w:color="auto"/>
                                          </w:divBdr>
                                        </w:div>
                                        <w:div w:id="785853103">
                                          <w:marLeft w:val="0"/>
                                          <w:marRight w:val="0"/>
                                          <w:marTop w:val="0"/>
                                          <w:marBottom w:val="0"/>
                                          <w:divBdr>
                                            <w:top w:val="none" w:sz="0" w:space="0" w:color="auto"/>
                                            <w:left w:val="none" w:sz="0" w:space="0" w:color="auto"/>
                                            <w:bottom w:val="none" w:sz="0" w:space="0" w:color="auto"/>
                                            <w:right w:val="none" w:sz="0" w:space="0" w:color="auto"/>
                                          </w:divBdr>
                                        </w:div>
                                        <w:div w:id="1034617275">
                                          <w:marLeft w:val="0"/>
                                          <w:marRight w:val="0"/>
                                          <w:marTop w:val="0"/>
                                          <w:marBottom w:val="0"/>
                                          <w:divBdr>
                                            <w:top w:val="none" w:sz="0" w:space="0" w:color="auto"/>
                                            <w:left w:val="none" w:sz="0" w:space="0" w:color="auto"/>
                                            <w:bottom w:val="none" w:sz="0" w:space="0" w:color="auto"/>
                                            <w:right w:val="none" w:sz="0" w:space="0" w:color="auto"/>
                                          </w:divBdr>
                                        </w:div>
                                        <w:div w:id="1124691674">
                                          <w:marLeft w:val="0"/>
                                          <w:marRight w:val="0"/>
                                          <w:marTop w:val="0"/>
                                          <w:marBottom w:val="0"/>
                                          <w:divBdr>
                                            <w:top w:val="none" w:sz="0" w:space="0" w:color="auto"/>
                                            <w:left w:val="none" w:sz="0" w:space="0" w:color="auto"/>
                                            <w:bottom w:val="none" w:sz="0" w:space="0" w:color="auto"/>
                                            <w:right w:val="none" w:sz="0" w:space="0" w:color="auto"/>
                                          </w:divBdr>
                                        </w:div>
                                        <w:div w:id="148361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88212">
      <w:bodyDiv w:val="1"/>
      <w:marLeft w:val="0"/>
      <w:marRight w:val="0"/>
      <w:marTop w:val="0"/>
      <w:marBottom w:val="0"/>
      <w:divBdr>
        <w:top w:val="none" w:sz="0" w:space="0" w:color="auto"/>
        <w:left w:val="none" w:sz="0" w:space="0" w:color="auto"/>
        <w:bottom w:val="none" w:sz="0" w:space="0" w:color="auto"/>
        <w:right w:val="none" w:sz="0" w:space="0" w:color="auto"/>
      </w:divBdr>
    </w:div>
    <w:div w:id="265698706">
      <w:bodyDiv w:val="1"/>
      <w:marLeft w:val="0"/>
      <w:marRight w:val="0"/>
      <w:marTop w:val="0"/>
      <w:marBottom w:val="0"/>
      <w:divBdr>
        <w:top w:val="none" w:sz="0" w:space="0" w:color="auto"/>
        <w:left w:val="none" w:sz="0" w:space="0" w:color="auto"/>
        <w:bottom w:val="none" w:sz="0" w:space="0" w:color="auto"/>
        <w:right w:val="none" w:sz="0" w:space="0" w:color="auto"/>
      </w:divBdr>
      <w:divsChild>
        <w:div w:id="1135559132">
          <w:marLeft w:val="274"/>
          <w:marRight w:val="0"/>
          <w:marTop w:val="86"/>
          <w:marBottom w:val="0"/>
          <w:divBdr>
            <w:top w:val="none" w:sz="0" w:space="0" w:color="auto"/>
            <w:left w:val="none" w:sz="0" w:space="0" w:color="auto"/>
            <w:bottom w:val="none" w:sz="0" w:space="0" w:color="auto"/>
            <w:right w:val="none" w:sz="0" w:space="0" w:color="auto"/>
          </w:divBdr>
        </w:div>
        <w:div w:id="2004623738">
          <w:marLeft w:val="274"/>
          <w:marRight w:val="0"/>
          <w:marTop w:val="86"/>
          <w:marBottom w:val="0"/>
          <w:divBdr>
            <w:top w:val="none" w:sz="0" w:space="0" w:color="auto"/>
            <w:left w:val="none" w:sz="0" w:space="0" w:color="auto"/>
            <w:bottom w:val="none" w:sz="0" w:space="0" w:color="auto"/>
            <w:right w:val="none" w:sz="0" w:space="0" w:color="auto"/>
          </w:divBdr>
        </w:div>
        <w:div w:id="200941814">
          <w:marLeft w:val="274"/>
          <w:marRight w:val="0"/>
          <w:marTop w:val="86"/>
          <w:marBottom w:val="0"/>
          <w:divBdr>
            <w:top w:val="none" w:sz="0" w:space="0" w:color="auto"/>
            <w:left w:val="none" w:sz="0" w:space="0" w:color="auto"/>
            <w:bottom w:val="none" w:sz="0" w:space="0" w:color="auto"/>
            <w:right w:val="none" w:sz="0" w:space="0" w:color="auto"/>
          </w:divBdr>
        </w:div>
        <w:div w:id="444235049">
          <w:marLeft w:val="274"/>
          <w:marRight w:val="0"/>
          <w:marTop w:val="86"/>
          <w:marBottom w:val="0"/>
          <w:divBdr>
            <w:top w:val="none" w:sz="0" w:space="0" w:color="auto"/>
            <w:left w:val="none" w:sz="0" w:space="0" w:color="auto"/>
            <w:bottom w:val="none" w:sz="0" w:space="0" w:color="auto"/>
            <w:right w:val="none" w:sz="0" w:space="0" w:color="auto"/>
          </w:divBdr>
        </w:div>
        <w:div w:id="563757818">
          <w:marLeft w:val="274"/>
          <w:marRight w:val="0"/>
          <w:marTop w:val="86"/>
          <w:marBottom w:val="0"/>
          <w:divBdr>
            <w:top w:val="none" w:sz="0" w:space="0" w:color="auto"/>
            <w:left w:val="none" w:sz="0" w:space="0" w:color="auto"/>
            <w:bottom w:val="none" w:sz="0" w:space="0" w:color="auto"/>
            <w:right w:val="none" w:sz="0" w:space="0" w:color="auto"/>
          </w:divBdr>
        </w:div>
        <w:div w:id="1443113891">
          <w:marLeft w:val="274"/>
          <w:marRight w:val="0"/>
          <w:marTop w:val="86"/>
          <w:marBottom w:val="0"/>
          <w:divBdr>
            <w:top w:val="none" w:sz="0" w:space="0" w:color="auto"/>
            <w:left w:val="none" w:sz="0" w:space="0" w:color="auto"/>
            <w:bottom w:val="none" w:sz="0" w:space="0" w:color="auto"/>
            <w:right w:val="none" w:sz="0" w:space="0" w:color="auto"/>
          </w:divBdr>
        </w:div>
        <w:div w:id="41828896">
          <w:marLeft w:val="274"/>
          <w:marRight w:val="0"/>
          <w:marTop w:val="86"/>
          <w:marBottom w:val="0"/>
          <w:divBdr>
            <w:top w:val="none" w:sz="0" w:space="0" w:color="auto"/>
            <w:left w:val="none" w:sz="0" w:space="0" w:color="auto"/>
            <w:bottom w:val="none" w:sz="0" w:space="0" w:color="auto"/>
            <w:right w:val="none" w:sz="0" w:space="0" w:color="auto"/>
          </w:divBdr>
        </w:div>
        <w:div w:id="1902211494">
          <w:marLeft w:val="274"/>
          <w:marRight w:val="0"/>
          <w:marTop w:val="86"/>
          <w:marBottom w:val="0"/>
          <w:divBdr>
            <w:top w:val="none" w:sz="0" w:space="0" w:color="auto"/>
            <w:left w:val="none" w:sz="0" w:space="0" w:color="auto"/>
            <w:bottom w:val="none" w:sz="0" w:space="0" w:color="auto"/>
            <w:right w:val="none" w:sz="0" w:space="0" w:color="auto"/>
          </w:divBdr>
        </w:div>
        <w:div w:id="48192874">
          <w:marLeft w:val="274"/>
          <w:marRight w:val="0"/>
          <w:marTop w:val="86"/>
          <w:marBottom w:val="0"/>
          <w:divBdr>
            <w:top w:val="none" w:sz="0" w:space="0" w:color="auto"/>
            <w:left w:val="none" w:sz="0" w:space="0" w:color="auto"/>
            <w:bottom w:val="none" w:sz="0" w:space="0" w:color="auto"/>
            <w:right w:val="none" w:sz="0" w:space="0" w:color="auto"/>
          </w:divBdr>
        </w:div>
        <w:div w:id="937299931">
          <w:marLeft w:val="274"/>
          <w:marRight w:val="0"/>
          <w:marTop w:val="86"/>
          <w:marBottom w:val="0"/>
          <w:divBdr>
            <w:top w:val="none" w:sz="0" w:space="0" w:color="auto"/>
            <w:left w:val="none" w:sz="0" w:space="0" w:color="auto"/>
            <w:bottom w:val="none" w:sz="0" w:space="0" w:color="auto"/>
            <w:right w:val="none" w:sz="0" w:space="0" w:color="auto"/>
          </w:divBdr>
        </w:div>
        <w:div w:id="1941378443">
          <w:marLeft w:val="274"/>
          <w:marRight w:val="0"/>
          <w:marTop w:val="86"/>
          <w:marBottom w:val="0"/>
          <w:divBdr>
            <w:top w:val="none" w:sz="0" w:space="0" w:color="auto"/>
            <w:left w:val="none" w:sz="0" w:space="0" w:color="auto"/>
            <w:bottom w:val="none" w:sz="0" w:space="0" w:color="auto"/>
            <w:right w:val="none" w:sz="0" w:space="0" w:color="auto"/>
          </w:divBdr>
        </w:div>
      </w:divsChild>
    </w:div>
    <w:div w:id="649754983">
      <w:bodyDiv w:val="1"/>
      <w:marLeft w:val="0"/>
      <w:marRight w:val="0"/>
      <w:marTop w:val="0"/>
      <w:marBottom w:val="0"/>
      <w:divBdr>
        <w:top w:val="none" w:sz="0" w:space="0" w:color="auto"/>
        <w:left w:val="none" w:sz="0" w:space="0" w:color="auto"/>
        <w:bottom w:val="none" w:sz="0" w:space="0" w:color="auto"/>
        <w:right w:val="none" w:sz="0" w:space="0" w:color="auto"/>
      </w:divBdr>
    </w:div>
    <w:div w:id="674889940">
      <w:bodyDiv w:val="1"/>
      <w:marLeft w:val="0"/>
      <w:marRight w:val="0"/>
      <w:marTop w:val="0"/>
      <w:marBottom w:val="0"/>
      <w:divBdr>
        <w:top w:val="none" w:sz="0" w:space="0" w:color="auto"/>
        <w:left w:val="none" w:sz="0" w:space="0" w:color="auto"/>
        <w:bottom w:val="none" w:sz="0" w:space="0" w:color="auto"/>
        <w:right w:val="none" w:sz="0" w:space="0" w:color="auto"/>
      </w:divBdr>
    </w:div>
    <w:div w:id="701201258">
      <w:bodyDiv w:val="1"/>
      <w:marLeft w:val="0"/>
      <w:marRight w:val="0"/>
      <w:marTop w:val="0"/>
      <w:marBottom w:val="0"/>
      <w:divBdr>
        <w:top w:val="none" w:sz="0" w:space="0" w:color="auto"/>
        <w:left w:val="none" w:sz="0" w:space="0" w:color="auto"/>
        <w:bottom w:val="none" w:sz="0" w:space="0" w:color="auto"/>
        <w:right w:val="none" w:sz="0" w:space="0" w:color="auto"/>
      </w:divBdr>
    </w:div>
    <w:div w:id="967584168">
      <w:bodyDiv w:val="1"/>
      <w:marLeft w:val="0"/>
      <w:marRight w:val="0"/>
      <w:marTop w:val="0"/>
      <w:marBottom w:val="0"/>
      <w:divBdr>
        <w:top w:val="none" w:sz="0" w:space="0" w:color="auto"/>
        <w:left w:val="none" w:sz="0" w:space="0" w:color="auto"/>
        <w:bottom w:val="none" w:sz="0" w:space="0" w:color="auto"/>
        <w:right w:val="none" w:sz="0" w:space="0" w:color="auto"/>
      </w:divBdr>
    </w:div>
    <w:div w:id="1164315527">
      <w:bodyDiv w:val="1"/>
      <w:marLeft w:val="0"/>
      <w:marRight w:val="0"/>
      <w:marTop w:val="0"/>
      <w:marBottom w:val="0"/>
      <w:divBdr>
        <w:top w:val="none" w:sz="0" w:space="0" w:color="auto"/>
        <w:left w:val="none" w:sz="0" w:space="0" w:color="auto"/>
        <w:bottom w:val="none" w:sz="0" w:space="0" w:color="auto"/>
        <w:right w:val="none" w:sz="0" w:space="0" w:color="auto"/>
      </w:divBdr>
      <w:divsChild>
        <w:div w:id="100999121">
          <w:marLeft w:val="0"/>
          <w:marRight w:val="0"/>
          <w:marTop w:val="0"/>
          <w:marBottom w:val="0"/>
          <w:divBdr>
            <w:top w:val="none" w:sz="0" w:space="0" w:color="auto"/>
            <w:left w:val="none" w:sz="0" w:space="0" w:color="auto"/>
            <w:bottom w:val="none" w:sz="0" w:space="0" w:color="auto"/>
            <w:right w:val="none" w:sz="0" w:space="0" w:color="auto"/>
          </w:divBdr>
        </w:div>
      </w:divsChild>
    </w:div>
    <w:div w:id="1205024563">
      <w:bodyDiv w:val="1"/>
      <w:marLeft w:val="0"/>
      <w:marRight w:val="0"/>
      <w:marTop w:val="0"/>
      <w:marBottom w:val="0"/>
      <w:divBdr>
        <w:top w:val="none" w:sz="0" w:space="0" w:color="auto"/>
        <w:left w:val="none" w:sz="0" w:space="0" w:color="auto"/>
        <w:bottom w:val="none" w:sz="0" w:space="0" w:color="auto"/>
        <w:right w:val="none" w:sz="0" w:space="0" w:color="auto"/>
      </w:divBdr>
      <w:divsChild>
        <w:div w:id="664355489">
          <w:marLeft w:val="0"/>
          <w:marRight w:val="0"/>
          <w:marTop w:val="0"/>
          <w:marBottom w:val="366"/>
          <w:divBdr>
            <w:top w:val="none" w:sz="0" w:space="0" w:color="auto"/>
            <w:left w:val="none" w:sz="0" w:space="0" w:color="auto"/>
            <w:bottom w:val="none" w:sz="0" w:space="0" w:color="auto"/>
            <w:right w:val="none" w:sz="0" w:space="0" w:color="auto"/>
          </w:divBdr>
        </w:div>
      </w:divsChild>
    </w:div>
    <w:div w:id="1493377717">
      <w:bodyDiv w:val="1"/>
      <w:marLeft w:val="0"/>
      <w:marRight w:val="0"/>
      <w:marTop w:val="0"/>
      <w:marBottom w:val="0"/>
      <w:divBdr>
        <w:top w:val="none" w:sz="0" w:space="0" w:color="auto"/>
        <w:left w:val="none" w:sz="0" w:space="0" w:color="auto"/>
        <w:bottom w:val="none" w:sz="0" w:space="0" w:color="auto"/>
        <w:right w:val="none" w:sz="0" w:space="0" w:color="auto"/>
      </w:divBdr>
    </w:div>
    <w:div w:id="1660033414">
      <w:bodyDiv w:val="1"/>
      <w:marLeft w:val="0"/>
      <w:marRight w:val="0"/>
      <w:marTop w:val="0"/>
      <w:marBottom w:val="0"/>
      <w:divBdr>
        <w:top w:val="none" w:sz="0" w:space="0" w:color="auto"/>
        <w:left w:val="none" w:sz="0" w:space="0" w:color="auto"/>
        <w:bottom w:val="none" w:sz="0" w:space="0" w:color="auto"/>
        <w:right w:val="none" w:sz="0" w:space="0" w:color="auto"/>
      </w:divBdr>
    </w:div>
    <w:div w:id="1672297812">
      <w:bodyDiv w:val="1"/>
      <w:marLeft w:val="0"/>
      <w:marRight w:val="0"/>
      <w:marTop w:val="0"/>
      <w:marBottom w:val="0"/>
      <w:divBdr>
        <w:top w:val="none" w:sz="0" w:space="0" w:color="auto"/>
        <w:left w:val="none" w:sz="0" w:space="0" w:color="auto"/>
        <w:bottom w:val="none" w:sz="0" w:space="0" w:color="auto"/>
        <w:right w:val="none" w:sz="0" w:space="0" w:color="auto"/>
      </w:divBdr>
    </w:div>
    <w:div w:id="1742437915">
      <w:bodyDiv w:val="1"/>
      <w:marLeft w:val="0"/>
      <w:marRight w:val="0"/>
      <w:marTop w:val="0"/>
      <w:marBottom w:val="0"/>
      <w:divBdr>
        <w:top w:val="none" w:sz="0" w:space="0" w:color="auto"/>
        <w:left w:val="none" w:sz="0" w:space="0" w:color="auto"/>
        <w:bottom w:val="none" w:sz="0" w:space="0" w:color="auto"/>
        <w:right w:val="none" w:sz="0" w:space="0" w:color="auto"/>
      </w:divBdr>
    </w:div>
    <w:div w:id="212542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vhag.nl/wiki/index.php?title=ABPM" TargetMode="External"/><Relationship Id="rId18" Type="http://schemas.openxmlformats.org/officeDocument/2006/relationships/hyperlink" Target="https://commons.wikimedia.org/wiki/File:Bladder_Infection.png"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hvhag.nl/wiki/index.php?title=RAAS" TargetMode="External"/><Relationship Id="rId17" Type="http://schemas.openxmlformats.org/officeDocument/2006/relationships/hyperlink" Target="https://creativecommons.org/licenses/by-sa/3.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mmons.wikimedia.org/wiki/File:Bladder_Infection.pn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jksoverheid.nl/onderwerpen/voorbehouden-handelingen/vraag-en-antwoord/voorbehouden-medische-handeling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ons.wikimedia.org/wiki/File:Bladder_Infection.png" TargetMode="External"/><Relationship Id="rId23" Type="http://schemas.openxmlformats.org/officeDocument/2006/relationships/footer" Target="footer1.xml"/><Relationship Id="rId10" Type="http://schemas.openxmlformats.org/officeDocument/2006/relationships/hyperlink" Target="https://www.bigregister.nl/registratie" TargetMode="External"/><Relationship Id="rId19"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hyperlink" Target="https://www.rijksoverheid.nl/onderwerpen/voorbehouden-handelingen/vraag-en-antwoord/voorbehouden-medische-handelingen" TargetMode="External"/><Relationship Id="rId14" Type="http://schemas.openxmlformats.org/officeDocument/2006/relationships/image" Target="media/image2.png"/><Relationship Id="rId22"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C17A8-6E5A-48E0-95F2-12CC46F5C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5115</Words>
  <Characters>28133</Characters>
  <Application>Microsoft Office Word</Application>
  <DocSecurity>0</DocSecurity>
  <Lines>234</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Loes Reijbroek</dc:creator>
  <cp:keywords/>
  <dc:description/>
  <cp:lastModifiedBy>Loes Reijbroek</cp:lastModifiedBy>
  <cp:revision>9</cp:revision>
  <dcterms:created xsi:type="dcterms:W3CDTF">2020-01-12T10:07:00Z</dcterms:created>
  <dcterms:modified xsi:type="dcterms:W3CDTF">2020-02-06T11:11:00Z</dcterms:modified>
</cp:coreProperties>
</file>